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5B5BA" w14:textId="2D700E0B" w:rsidR="000B2596" w:rsidRPr="006341AC" w:rsidRDefault="000B2596" w:rsidP="006341AC">
      <w:pPr>
        <w:pStyle w:val="Heading1"/>
      </w:pPr>
      <w:r w:rsidRPr="006341AC">
        <w:t>Bunjil Place Gallery Access Key</w:t>
      </w:r>
    </w:p>
    <w:p w14:paraId="0F6EB480" w14:textId="280093E9" w:rsidR="000B2596" w:rsidRPr="006341AC" w:rsidRDefault="000B2596" w:rsidP="000B2596">
      <w:pPr>
        <w:rPr>
          <w:rFonts w:ascii="Arial" w:hAnsi="Arial" w:cs="Arial"/>
          <w:b/>
          <w:sz w:val="36"/>
          <w:szCs w:val="36"/>
        </w:rPr>
      </w:pPr>
      <w:r w:rsidRPr="006341AC">
        <w:rPr>
          <w:rFonts w:ascii="Arial" w:hAnsi="Arial" w:cs="Arial"/>
          <w:b/>
          <w:sz w:val="36"/>
          <w:szCs w:val="36"/>
        </w:rPr>
        <w:t xml:space="preserve">Version </w:t>
      </w:r>
      <w:r w:rsidR="00D22C34">
        <w:rPr>
          <w:rFonts w:ascii="Arial" w:hAnsi="Arial" w:cs="Arial"/>
          <w:b/>
          <w:sz w:val="36"/>
          <w:szCs w:val="36"/>
        </w:rPr>
        <w:t>2</w:t>
      </w:r>
      <w:r w:rsidRPr="006341AC">
        <w:rPr>
          <w:rFonts w:ascii="Arial" w:hAnsi="Arial" w:cs="Arial"/>
          <w:b/>
          <w:sz w:val="36"/>
          <w:szCs w:val="36"/>
        </w:rPr>
        <w:t>.0</w:t>
      </w:r>
    </w:p>
    <w:p w14:paraId="4BBC847D" w14:textId="7236B5CE" w:rsidR="000B2596" w:rsidRPr="006341AC" w:rsidRDefault="000B2596" w:rsidP="000B2596">
      <w:pPr>
        <w:rPr>
          <w:rFonts w:ascii="Arial" w:hAnsi="Arial" w:cs="Arial"/>
          <w:b/>
          <w:sz w:val="36"/>
          <w:szCs w:val="36"/>
        </w:rPr>
      </w:pPr>
      <w:r w:rsidRPr="006341AC">
        <w:rPr>
          <w:rFonts w:ascii="Arial" w:hAnsi="Arial" w:cs="Arial"/>
          <w:b/>
          <w:sz w:val="36"/>
          <w:szCs w:val="36"/>
        </w:rPr>
        <w:t>Updated December 2018</w:t>
      </w:r>
    </w:p>
    <w:p w14:paraId="76F418D9" w14:textId="77777777" w:rsidR="000B2596" w:rsidRPr="006341AC" w:rsidRDefault="000B2596" w:rsidP="0052100B">
      <w:pPr>
        <w:pStyle w:val="Heading2"/>
      </w:pPr>
      <w:r w:rsidRPr="006341AC">
        <w:t>Guidelines</w:t>
      </w:r>
    </w:p>
    <w:p w14:paraId="0D6A21C4" w14:textId="183C7A8E" w:rsidR="000B2596" w:rsidRPr="006341AC" w:rsidRDefault="000B2596" w:rsidP="000B2596">
      <w:pPr>
        <w:rPr>
          <w:rFonts w:ascii="Arial" w:hAnsi="Arial" w:cs="Arial"/>
          <w:b/>
          <w:sz w:val="36"/>
          <w:szCs w:val="36"/>
        </w:rPr>
      </w:pPr>
      <w:r w:rsidRPr="006341AC">
        <w:rPr>
          <w:rFonts w:ascii="Arial" w:hAnsi="Arial" w:cs="Arial"/>
          <w:b/>
          <w:sz w:val="36"/>
          <w:szCs w:val="36"/>
        </w:rPr>
        <w:t xml:space="preserve">Thank you for choosing to use an Access Key for Bunjil Place Gallery. </w:t>
      </w:r>
    </w:p>
    <w:p w14:paraId="3B9E0317" w14:textId="77777777" w:rsidR="000B2596" w:rsidRPr="006341AC" w:rsidRDefault="000B2596" w:rsidP="000B2596">
      <w:pPr>
        <w:rPr>
          <w:rFonts w:ascii="Arial" w:hAnsi="Arial" w:cs="Arial"/>
          <w:b/>
          <w:sz w:val="36"/>
          <w:szCs w:val="36"/>
        </w:rPr>
      </w:pPr>
      <w:r w:rsidRPr="006341AC">
        <w:rPr>
          <w:rFonts w:ascii="Arial" w:hAnsi="Arial" w:cs="Arial"/>
          <w:b/>
          <w:sz w:val="36"/>
          <w:szCs w:val="36"/>
        </w:rPr>
        <w:t>For your Access Key to be successful, we recommend you follow these guidelines.</w:t>
      </w:r>
    </w:p>
    <w:p w14:paraId="37E96D9C"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Access Keys preferably to be obtained two weeks in advance of visit. </w:t>
      </w:r>
    </w:p>
    <w:p w14:paraId="111ED4DD"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Access Keys to be read calmly and confidently in an environment free of distractions. </w:t>
      </w:r>
    </w:p>
    <w:p w14:paraId="66D8D7EF" w14:textId="77777777" w:rsidR="000B2596" w:rsidRPr="006341AC" w:rsidRDefault="000B2596" w:rsidP="000B2596">
      <w:pPr>
        <w:rPr>
          <w:rFonts w:ascii="Arial" w:hAnsi="Arial" w:cs="Arial"/>
          <w:b/>
          <w:sz w:val="36"/>
          <w:szCs w:val="36"/>
        </w:rPr>
      </w:pPr>
      <w:r w:rsidRPr="006341AC">
        <w:rPr>
          <w:rFonts w:ascii="Arial" w:hAnsi="Arial" w:cs="Arial"/>
          <w:b/>
          <w:sz w:val="36"/>
          <w:szCs w:val="36"/>
        </w:rPr>
        <w:t>An adult/carer is to read the Access Key with the participant as often as required, to ensure the participant understands the Access Key.</w:t>
      </w:r>
    </w:p>
    <w:p w14:paraId="27E0C7C3"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Help the participant comprehend the key points of the Access Key, consistently monitoring for level of understanding. </w:t>
      </w:r>
    </w:p>
    <w:p w14:paraId="755C58CE"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 xml:space="preserve">If using the Access Key as a reflective tool, enjoy the pivotal link between experience and recall after the visit has taken place. </w:t>
      </w:r>
    </w:p>
    <w:p w14:paraId="72C7D649"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Once the visit has taken place, revisit the Access Key to celebrate success. </w:t>
      </w:r>
    </w:p>
    <w:p w14:paraId="34E6B41B" w14:textId="32925237" w:rsidR="000B2596" w:rsidRPr="0052100B" w:rsidRDefault="000B2596" w:rsidP="000B2596">
      <w:pPr>
        <w:rPr>
          <w:rFonts w:ascii="Arial" w:hAnsi="Arial" w:cs="Arial"/>
          <w:b/>
          <w:sz w:val="36"/>
          <w:szCs w:val="36"/>
        </w:rPr>
      </w:pPr>
      <w:r w:rsidRPr="006341AC">
        <w:rPr>
          <w:rFonts w:ascii="Arial" w:hAnsi="Arial" w:cs="Arial"/>
          <w:b/>
          <w:sz w:val="36"/>
          <w:szCs w:val="36"/>
        </w:rPr>
        <w:t xml:space="preserve">Download Access Key in its </w:t>
      </w:r>
      <w:r w:rsidRPr="0052100B">
        <w:rPr>
          <w:rFonts w:ascii="Arial" w:hAnsi="Arial" w:cs="Arial"/>
          <w:b/>
          <w:sz w:val="36"/>
          <w:szCs w:val="36"/>
        </w:rPr>
        <w:t>entirety - 1</w:t>
      </w:r>
      <w:r w:rsidR="0052100B" w:rsidRPr="0052100B">
        <w:rPr>
          <w:rFonts w:ascii="Arial" w:hAnsi="Arial" w:cs="Arial"/>
          <w:b/>
          <w:sz w:val="36"/>
          <w:szCs w:val="36"/>
        </w:rPr>
        <w:t>4</w:t>
      </w:r>
      <w:r w:rsidRPr="0052100B">
        <w:rPr>
          <w:rFonts w:ascii="Arial" w:hAnsi="Arial" w:cs="Arial"/>
          <w:b/>
          <w:sz w:val="36"/>
          <w:szCs w:val="36"/>
        </w:rPr>
        <w:t xml:space="preserve"> pages in total. </w:t>
      </w:r>
    </w:p>
    <w:p w14:paraId="5C9687FE" w14:textId="63364AF6" w:rsidR="000B2596" w:rsidRPr="006341AC" w:rsidRDefault="000B2596" w:rsidP="0052100B">
      <w:pPr>
        <w:pStyle w:val="Heading2"/>
      </w:pPr>
      <w:r w:rsidRPr="006341AC">
        <w:t>Did You Know?</w:t>
      </w:r>
    </w:p>
    <w:p w14:paraId="1BA2431E"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is the City of Casey’s vibrant new arts and entertainment precinct.</w:t>
      </w:r>
    </w:p>
    <w:p w14:paraId="45C53143" w14:textId="56505496" w:rsidR="000B2596" w:rsidRPr="006341AC" w:rsidRDefault="000B2596" w:rsidP="000B2596">
      <w:pPr>
        <w:rPr>
          <w:rFonts w:ascii="Arial" w:hAnsi="Arial" w:cs="Arial"/>
          <w:b/>
          <w:sz w:val="36"/>
          <w:szCs w:val="36"/>
        </w:rPr>
      </w:pPr>
      <w:r w:rsidRPr="006341AC">
        <w:rPr>
          <w:rFonts w:ascii="Arial" w:hAnsi="Arial" w:cs="Arial"/>
          <w:b/>
          <w:sz w:val="36"/>
          <w:szCs w:val="36"/>
        </w:rPr>
        <w:t xml:space="preserve">For information about events, services and facilities, visit Bunjil Place website on the following link </w:t>
      </w:r>
      <w:hyperlink r:id="rId5" w:history="1">
        <w:r w:rsidRPr="006341AC">
          <w:rPr>
            <w:rStyle w:val="Hyperlink"/>
            <w:rFonts w:ascii="Arial" w:hAnsi="Arial" w:cs="Arial"/>
            <w:b/>
            <w:sz w:val="36"/>
            <w:szCs w:val="36"/>
          </w:rPr>
          <w:t>https://www.bunjilplace.com.au</w:t>
        </w:r>
      </w:hyperlink>
    </w:p>
    <w:p w14:paraId="42EEA380" w14:textId="77777777" w:rsidR="008A4CBF" w:rsidRPr="006341AC" w:rsidRDefault="000B2596" w:rsidP="000B2596">
      <w:pPr>
        <w:rPr>
          <w:rFonts w:ascii="Arial" w:hAnsi="Arial" w:cs="Arial"/>
          <w:b/>
          <w:sz w:val="36"/>
          <w:szCs w:val="36"/>
        </w:rPr>
      </w:pPr>
      <w:r w:rsidRPr="006341AC">
        <w:rPr>
          <w:rFonts w:ascii="Arial" w:hAnsi="Arial" w:cs="Arial"/>
          <w:b/>
          <w:sz w:val="36"/>
          <w:szCs w:val="36"/>
        </w:rPr>
        <w:t>or Box Office on the following link</w:t>
      </w:r>
    </w:p>
    <w:p w14:paraId="667AE2C3" w14:textId="62C9DD6D" w:rsidR="000B2596" w:rsidRPr="006341AC" w:rsidRDefault="002D29CD" w:rsidP="000B2596">
      <w:pPr>
        <w:rPr>
          <w:rFonts w:ascii="Arial" w:hAnsi="Arial" w:cs="Arial"/>
          <w:b/>
          <w:sz w:val="36"/>
          <w:szCs w:val="36"/>
        </w:rPr>
      </w:pPr>
      <w:hyperlink r:id="rId6" w:history="1">
        <w:r w:rsidR="008A4CBF" w:rsidRPr="006341AC">
          <w:rPr>
            <w:rStyle w:val="Hyperlink"/>
            <w:rFonts w:ascii="Arial" w:hAnsi="Arial" w:cs="Arial"/>
            <w:b/>
            <w:sz w:val="36"/>
            <w:szCs w:val="36"/>
          </w:rPr>
          <w:t>https://www.bunjilplace.com.au/events</w:t>
        </w:r>
      </w:hyperlink>
    </w:p>
    <w:p w14:paraId="135A31ED"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Gallery is free to enter Tuesday to Sunday, 10am – 5pm.</w:t>
      </w:r>
    </w:p>
    <w:p w14:paraId="063A17D5" w14:textId="32CFC7D1" w:rsidR="000B2596" w:rsidRPr="006341AC" w:rsidRDefault="008A4CBF" w:rsidP="000B2596">
      <w:pPr>
        <w:rPr>
          <w:rFonts w:ascii="Arial" w:hAnsi="Arial" w:cs="Arial"/>
          <w:b/>
          <w:sz w:val="36"/>
          <w:szCs w:val="36"/>
        </w:rPr>
      </w:pPr>
      <w:r w:rsidRPr="006341AC">
        <w:rPr>
          <w:rFonts w:ascii="Arial" w:hAnsi="Arial" w:cs="Arial"/>
          <w:b/>
          <w:sz w:val="36"/>
          <w:szCs w:val="36"/>
        </w:rPr>
        <w:t>The</w:t>
      </w:r>
      <w:r w:rsidR="000B2596" w:rsidRPr="006341AC">
        <w:rPr>
          <w:rFonts w:ascii="Arial" w:hAnsi="Arial" w:cs="Arial"/>
          <w:b/>
          <w:sz w:val="36"/>
          <w:szCs w:val="36"/>
        </w:rPr>
        <w:t xml:space="preserve"> Gallery hosts a variety of exhibitions suitable for visitors of all ages.</w:t>
      </w:r>
    </w:p>
    <w:p w14:paraId="7DB10BD6"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The Gallery hosts a variety of exhibitions suitable for all ages four times per year.</w:t>
      </w:r>
    </w:p>
    <w:p w14:paraId="0C1FF932"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The Gallery will be closed in between exhibitions to allow time for installation of new exhibitions. </w:t>
      </w:r>
    </w:p>
    <w:p w14:paraId="41A7AEBB" w14:textId="052BB981" w:rsidR="000B2596" w:rsidRPr="006341AC" w:rsidRDefault="000B2596" w:rsidP="000B2596">
      <w:pPr>
        <w:rPr>
          <w:rFonts w:ascii="Arial" w:hAnsi="Arial" w:cs="Arial"/>
          <w:b/>
          <w:sz w:val="36"/>
          <w:szCs w:val="36"/>
        </w:rPr>
      </w:pPr>
      <w:r w:rsidRPr="006341AC">
        <w:rPr>
          <w:rFonts w:ascii="Arial" w:hAnsi="Arial" w:cs="Arial"/>
          <w:b/>
          <w:sz w:val="36"/>
          <w:szCs w:val="36"/>
        </w:rPr>
        <w:t xml:space="preserve">Closing times are available on the following Bunjil Place website link. </w:t>
      </w:r>
    </w:p>
    <w:p w14:paraId="68E69D74" w14:textId="77777777" w:rsidR="000B2596" w:rsidRPr="006341AC" w:rsidRDefault="002D29CD" w:rsidP="000B2596">
      <w:pPr>
        <w:rPr>
          <w:rFonts w:ascii="Arial" w:hAnsi="Arial" w:cs="Arial"/>
          <w:b/>
          <w:sz w:val="36"/>
          <w:szCs w:val="36"/>
        </w:rPr>
      </w:pPr>
      <w:hyperlink r:id="rId7" w:history="1">
        <w:r w:rsidR="000B2596" w:rsidRPr="006341AC">
          <w:rPr>
            <w:rStyle w:val="Hyperlink"/>
            <w:rFonts w:ascii="Arial" w:hAnsi="Arial" w:cs="Arial"/>
            <w:b/>
            <w:sz w:val="36"/>
            <w:szCs w:val="36"/>
          </w:rPr>
          <w:t>https://www.bunjilplace.com.au/about/gallery</w:t>
        </w:r>
      </w:hyperlink>
    </w:p>
    <w:p w14:paraId="368E23D5" w14:textId="7799F8B1" w:rsidR="000B2596" w:rsidRPr="006341AC" w:rsidRDefault="000B2596" w:rsidP="000B2596">
      <w:pPr>
        <w:rPr>
          <w:rFonts w:ascii="Arial" w:hAnsi="Arial" w:cs="Arial"/>
          <w:b/>
          <w:sz w:val="36"/>
          <w:szCs w:val="36"/>
        </w:rPr>
      </w:pPr>
      <w:r w:rsidRPr="006341AC">
        <w:rPr>
          <w:rFonts w:ascii="Arial" w:hAnsi="Arial" w:cs="Arial"/>
          <w:b/>
          <w:sz w:val="36"/>
          <w:szCs w:val="36"/>
        </w:rPr>
        <w:t>Free Wi-Fi is available.</w:t>
      </w:r>
    </w:p>
    <w:p w14:paraId="009A3272" w14:textId="4049CEF1" w:rsidR="000B2596" w:rsidRPr="006341AC" w:rsidRDefault="000B2596" w:rsidP="000B2596">
      <w:pPr>
        <w:rPr>
          <w:rFonts w:ascii="Arial" w:hAnsi="Arial" w:cs="Arial"/>
          <w:b/>
          <w:sz w:val="36"/>
          <w:szCs w:val="36"/>
        </w:rPr>
      </w:pPr>
      <w:r w:rsidRPr="006341AC">
        <w:rPr>
          <w:rFonts w:ascii="Arial" w:hAnsi="Arial" w:cs="Arial"/>
          <w:b/>
          <w:sz w:val="36"/>
          <w:szCs w:val="36"/>
        </w:rPr>
        <w:t xml:space="preserve">To learn more about what is on offer, visit the Gallery page on </w:t>
      </w:r>
      <w:r w:rsidR="006341AC">
        <w:rPr>
          <w:rFonts w:ascii="Arial" w:hAnsi="Arial" w:cs="Arial"/>
          <w:b/>
          <w:sz w:val="36"/>
          <w:szCs w:val="36"/>
        </w:rPr>
        <w:t>t</w:t>
      </w:r>
      <w:r w:rsidRPr="006341AC">
        <w:rPr>
          <w:rFonts w:ascii="Arial" w:hAnsi="Arial" w:cs="Arial"/>
          <w:b/>
          <w:sz w:val="36"/>
          <w:szCs w:val="36"/>
        </w:rPr>
        <w:t>he following website link.</w:t>
      </w:r>
    </w:p>
    <w:p w14:paraId="368DE4BB" w14:textId="0B1E279B" w:rsidR="000B2596" w:rsidRPr="006341AC" w:rsidRDefault="002D29CD" w:rsidP="000B2596">
      <w:pPr>
        <w:rPr>
          <w:rFonts w:ascii="Arial" w:hAnsi="Arial" w:cs="Arial"/>
          <w:b/>
          <w:sz w:val="36"/>
          <w:szCs w:val="36"/>
        </w:rPr>
      </w:pPr>
      <w:hyperlink r:id="rId8" w:history="1">
        <w:r w:rsidR="000B2596" w:rsidRPr="006341AC">
          <w:rPr>
            <w:rStyle w:val="Hyperlink"/>
            <w:rFonts w:ascii="Arial" w:hAnsi="Arial" w:cs="Arial"/>
            <w:b/>
            <w:sz w:val="36"/>
            <w:szCs w:val="36"/>
          </w:rPr>
          <w:t>https://www.bunjilplace.com.au/about/gallery</w:t>
        </w:r>
      </w:hyperlink>
    </w:p>
    <w:p w14:paraId="010911BE" w14:textId="050C5E56" w:rsidR="00343E11" w:rsidRDefault="00343E11" w:rsidP="00343E11">
      <w:pPr>
        <w:pStyle w:val="Heading2"/>
        <w:rPr>
          <w:sz w:val="36"/>
          <w:szCs w:val="36"/>
        </w:rPr>
      </w:pPr>
      <w:r w:rsidRPr="00343E11">
        <w:rPr>
          <w:sz w:val="36"/>
          <w:szCs w:val="36"/>
        </w:rPr>
        <w:t>To provide feedback, please see a Gallery Front of House staff member at the Gallery desk, or call Bunjil Place Box Office at 9709 9700 (Monday to Friday, 9am – 5pm) or visit Bunjil Place Customer Service</w:t>
      </w:r>
      <w:r>
        <w:rPr>
          <w:sz w:val="36"/>
          <w:szCs w:val="36"/>
        </w:rPr>
        <w:t xml:space="preserve"> contact page on the following link.</w:t>
      </w:r>
    </w:p>
    <w:p w14:paraId="0F7FEC5E" w14:textId="07695962" w:rsidR="00343E11" w:rsidRDefault="002D29CD" w:rsidP="00343E11">
      <w:pPr>
        <w:pStyle w:val="Heading2"/>
        <w:rPr>
          <w:sz w:val="36"/>
          <w:szCs w:val="36"/>
        </w:rPr>
      </w:pPr>
      <w:hyperlink r:id="rId9" w:history="1">
        <w:r w:rsidR="00343E11" w:rsidRPr="00D34355">
          <w:rPr>
            <w:rStyle w:val="Hyperlink"/>
            <w:sz w:val="36"/>
            <w:szCs w:val="36"/>
          </w:rPr>
          <w:t>https://www.bunjilplace.com.au/contact</w:t>
        </w:r>
      </w:hyperlink>
    </w:p>
    <w:p w14:paraId="4101B005" w14:textId="3011032E" w:rsidR="000B2596" w:rsidRPr="006341AC" w:rsidRDefault="000B2596" w:rsidP="0052100B">
      <w:pPr>
        <w:pStyle w:val="Heading2"/>
      </w:pPr>
      <w:r w:rsidRPr="006341AC">
        <w:t>Toilets</w:t>
      </w:r>
    </w:p>
    <w:p w14:paraId="78CA7F3D"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has:</w:t>
      </w:r>
    </w:p>
    <w:p w14:paraId="0B8035AF"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A fully accessible adult change room complete with hoist, shower and seat, toilet rails and a lowered sink.</w:t>
      </w:r>
    </w:p>
    <w:p w14:paraId="50982B0D" w14:textId="77777777" w:rsidR="000B2596" w:rsidRPr="006341AC" w:rsidRDefault="000B2596" w:rsidP="000B2596">
      <w:pPr>
        <w:rPr>
          <w:rFonts w:ascii="Arial" w:hAnsi="Arial" w:cs="Arial"/>
          <w:b/>
          <w:sz w:val="36"/>
          <w:szCs w:val="36"/>
        </w:rPr>
      </w:pPr>
      <w:r w:rsidRPr="006341AC">
        <w:rPr>
          <w:rFonts w:ascii="Arial" w:hAnsi="Arial" w:cs="Arial"/>
          <w:b/>
          <w:sz w:val="36"/>
          <w:szCs w:val="36"/>
        </w:rPr>
        <w:t>A parent room complete with a microwave oven.</w:t>
      </w:r>
    </w:p>
    <w:p w14:paraId="78B87F90" w14:textId="77777777" w:rsidR="000B2596" w:rsidRPr="006341AC" w:rsidRDefault="000B2596" w:rsidP="000B2596">
      <w:pPr>
        <w:rPr>
          <w:rFonts w:ascii="Arial" w:hAnsi="Arial" w:cs="Arial"/>
          <w:b/>
          <w:sz w:val="36"/>
          <w:szCs w:val="36"/>
        </w:rPr>
      </w:pPr>
      <w:r w:rsidRPr="006341AC">
        <w:rPr>
          <w:rFonts w:ascii="Arial" w:hAnsi="Arial" w:cs="Arial"/>
          <w:b/>
          <w:sz w:val="36"/>
          <w:szCs w:val="36"/>
        </w:rPr>
        <w:t>An accessible gender-neutral toilet.</w:t>
      </w:r>
    </w:p>
    <w:p w14:paraId="5902C274" w14:textId="77777777" w:rsidR="000B2596" w:rsidRPr="006341AC" w:rsidRDefault="000B2596" w:rsidP="000B2596">
      <w:pPr>
        <w:rPr>
          <w:rFonts w:ascii="Arial" w:hAnsi="Arial" w:cs="Arial"/>
          <w:b/>
          <w:sz w:val="36"/>
          <w:szCs w:val="36"/>
        </w:rPr>
      </w:pPr>
      <w:r w:rsidRPr="006341AC">
        <w:rPr>
          <w:rFonts w:ascii="Arial" w:hAnsi="Arial" w:cs="Arial"/>
          <w:b/>
          <w:sz w:val="36"/>
          <w:szCs w:val="36"/>
        </w:rPr>
        <w:t>Separate male toilets and female toilets.</w:t>
      </w:r>
    </w:p>
    <w:p w14:paraId="1E1A5B6D" w14:textId="77777777" w:rsidR="000B2596" w:rsidRPr="006341AC" w:rsidRDefault="000B2596" w:rsidP="00E62B3E">
      <w:pPr>
        <w:pStyle w:val="Heading3"/>
      </w:pPr>
      <w:r w:rsidRPr="006341AC">
        <w:t>Sensory Guide Toilets</w:t>
      </w:r>
    </w:p>
    <w:p w14:paraId="743218AC" w14:textId="77777777" w:rsidR="000B2596" w:rsidRPr="006341AC" w:rsidRDefault="000B2596" w:rsidP="00E62B3E">
      <w:pPr>
        <w:pStyle w:val="Heading4"/>
      </w:pPr>
      <w:r w:rsidRPr="006341AC">
        <w:t>Sounds</w:t>
      </w:r>
    </w:p>
    <w:p w14:paraId="40E9618A" w14:textId="77777777" w:rsidR="000B2596" w:rsidRPr="006341AC" w:rsidRDefault="000B2596" w:rsidP="006341AC">
      <w:pPr>
        <w:pStyle w:val="ListParagraph"/>
        <w:numPr>
          <w:ilvl w:val="0"/>
          <w:numId w:val="1"/>
        </w:numPr>
        <w:rPr>
          <w:rFonts w:ascii="Arial" w:hAnsi="Arial" w:cs="Arial"/>
          <w:b/>
          <w:sz w:val="36"/>
          <w:szCs w:val="36"/>
        </w:rPr>
      </w:pPr>
      <w:r w:rsidRPr="006341AC">
        <w:rPr>
          <w:rFonts w:ascii="Arial" w:hAnsi="Arial" w:cs="Arial"/>
          <w:b/>
          <w:sz w:val="36"/>
          <w:szCs w:val="36"/>
        </w:rPr>
        <w:t>Echo</w:t>
      </w:r>
    </w:p>
    <w:p w14:paraId="544FCA11" w14:textId="77777777" w:rsidR="000B2596" w:rsidRPr="006341AC" w:rsidRDefault="000B2596" w:rsidP="006341AC">
      <w:pPr>
        <w:pStyle w:val="ListParagraph"/>
        <w:numPr>
          <w:ilvl w:val="0"/>
          <w:numId w:val="1"/>
        </w:numPr>
        <w:rPr>
          <w:rFonts w:ascii="Arial" w:hAnsi="Arial" w:cs="Arial"/>
          <w:b/>
          <w:sz w:val="36"/>
          <w:szCs w:val="36"/>
        </w:rPr>
      </w:pPr>
      <w:r w:rsidRPr="006341AC">
        <w:rPr>
          <w:rFonts w:ascii="Arial" w:hAnsi="Arial" w:cs="Arial"/>
          <w:b/>
          <w:sz w:val="36"/>
          <w:szCs w:val="36"/>
        </w:rPr>
        <w:t>Hand dryers</w:t>
      </w:r>
    </w:p>
    <w:p w14:paraId="1407CD56" w14:textId="77777777" w:rsidR="000B2596" w:rsidRPr="006341AC" w:rsidRDefault="000B2596" w:rsidP="006341AC">
      <w:pPr>
        <w:pStyle w:val="ListParagraph"/>
        <w:numPr>
          <w:ilvl w:val="0"/>
          <w:numId w:val="1"/>
        </w:numPr>
        <w:rPr>
          <w:rFonts w:ascii="Arial" w:hAnsi="Arial" w:cs="Arial"/>
          <w:b/>
          <w:sz w:val="36"/>
          <w:szCs w:val="36"/>
        </w:rPr>
      </w:pPr>
      <w:r w:rsidRPr="006341AC">
        <w:rPr>
          <w:rFonts w:ascii="Arial" w:hAnsi="Arial" w:cs="Arial"/>
          <w:b/>
          <w:sz w:val="36"/>
          <w:szCs w:val="36"/>
        </w:rPr>
        <w:t>People</w:t>
      </w:r>
    </w:p>
    <w:p w14:paraId="0A5D29F2" w14:textId="77777777" w:rsidR="000B2596" w:rsidRPr="006341AC" w:rsidRDefault="000B2596" w:rsidP="006341AC">
      <w:pPr>
        <w:pStyle w:val="ListParagraph"/>
        <w:numPr>
          <w:ilvl w:val="0"/>
          <w:numId w:val="1"/>
        </w:numPr>
        <w:rPr>
          <w:rFonts w:ascii="Arial" w:hAnsi="Arial" w:cs="Arial"/>
          <w:b/>
          <w:sz w:val="36"/>
          <w:szCs w:val="36"/>
        </w:rPr>
      </w:pPr>
      <w:r w:rsidRPr="006341AC">
        <w:rPr>
          <w:rFonts w:ascii="Arial" w:hAnsi="Arial" w:cs="Arial"/>
          <w:b/>
          <w:sz w:val="36"/>
          <w:szCs w:val="36"/>
        </w:rPr>
        <w:t>Toilets flushing</w:t>
      </w:r>
    </w:p>
    <w:p w14:paraId="331EEA41" w14:textId="77777777" w:rsidR="000B2596" w:rsidRPr="006341AC" w:rsidRDefault="000B2596" w:rsidP="006341AC">
      <w:pPr>
        <w:pStyle w:val="ListParagraph"/>
        <w:numPr>
          <w:ilvl w:val="0"/>
          <w:numId w:val="1"/>
        </w:numPr>
        <w:rPr>
          <w:rFonts w:ascii="Arial" w:hAnsi="Arial" w:cs="Arial"/>
          <w:b/>
          <w:sz w:val="36"/>
          <w:szCs w:val="36"/>
        </w:rPr>
      </w:pPr>
      <w:r w:rsidRPr="006341AC">
        <w:rPr>
          <w:rFonts w:ascii="Arial" w:hAnsi="Arial" w:cs="Arial"/>
          <w:b/>
          <w:sz w:val="36"/>
          <w:szCs w:val="36"/>
        </w:rPr>
        <w:t>Water running</w:t>
      </w:r>
    </w:p>
    <w:p w14:paraId="5543F129" w14:textId="77777777" w:rsidR="000B2596" w:rsidRPr="006341AC" w:rsidRDefault="000B2596" w:rsidP="00E62B3E">
      <w:pPr>
        <w:pStyle w:val="Heading4"/>
      </w:pPr>
      <w:r w:rsidRPr="006341AC">
        <w:t>Sights</w:t>
      </w:r>
    </w:p>
    <w:p w14:paraId="2A879F11" w14:textId="77777777" w:rsidR="000B2596" w:rsidRPr="006341AC" w:rsidRDefault="000B2596" w:rsidP="006341AC">
      <w:pPr>
        <w:pStyle w:val="ListParagraph"/>
        <w:numPr>
          <w:ilvl w:val="0"/>
          <w:numId w:val="2"/>
        </w:numPr>
        <w:rPr>
          <w:rFonts w:ascii="Arial" w:hAnsi="Arial" w:cs="Arial"/>
          <w:b/>
          <w:sz w:val="36"/>
          <w:szCs w:val="36"/>
        </w:rPr>
      </w:pPr>
      <w:r w:rsidRPr="006341AC">
        <w:rPr>
          <w:rFonts w:ascii="Arial" w:hAnsi="Arial" w:cs="Arial"/>
          <w:b/>
          <w:sz w:val="36"/>
          <w:szCs w:val="36"/>
        </w:rPr>
        <w:t>Bright lights</w:t>
      </w:r>
    </w:p>
    <w:p w14:paraId="2FEE1B9B" w14:textId="77777777" w:rsidR="000B2596" w:rsidRPr="006341AC" w:rsidRDefault="000B2596" w:rsidP="006341AC">
      <w:pPr>
        <w:pStyle w:val="ListParagraph"/>
        <w:numPr>
          <w:ilvl w:val="0"/>
          <w:numId w:val="2"/>
        </w:numPr>
        <w:rPr>
          <w:rFonts w:ascii="Arial" w:hAnsi="Arial" w:cs="Arial"/>
          <w:b/>
          <w:sz w:val="36"/>
          <w:szCs w:val="36"/>
        </w:rPr>
      </w:pPr>
      <w:r w:rsidRPr="006341AC">
        <w:rPr>
          <w:rFonts w:ascii="Arial" w:hAnsi="Arial" w:cs="Arial"/>
          <w:b/>
          <w:sz w:val="36"/>
          <w:szCs w:val="36"/>
        </w:rPr>
        <w:t>Mirror/Reflection</w:t>
      </w:r>
    </w:p>
    <w:p w14:paraId="5EDAAA96" w14:textId="77777777" w:rsidR="000B2596" w:rsidRPr="006341AC" w:rsidRDefault="000B2596" w:rsidP="00E62B3E">
      <w:pPr>
        <w:pStyle w:val="Heading4"/>
      </w:pPr>
      <w:r w:rsidRPr="006341AC">
        <w:t>Smells</w:t>
      </w:r>
    </w:p>
    <w:p w14:paraId="05CF1463" w14:textId="77777777" w:rsidR="000B2596" w:rsidRPr="006341AC" w:rsidRDefault="000B2596" w:rsidP="006341AC">
      <w:pPr>
        <w:pStyle w:val="ListParagraph"/>
        <w:numPr>
          <w:ilvl w:val="0"/>
          <w:numId w:val="3"/>
        </w:numPr>
        <w:rPr>
          <w:rFonts w:ascii="Arial" w:hAnsi="Arial" w:cs="Arial"/>
          <w:b/>
          <w:sz w:val="36"/>
          <w:szCs w:val="36"/>
        </w:rPr>
      </w:pPr>
      <w:r w:rsidRPr="006341AC">
        <w:rPr>
          <w:rFonts w:ascii="Arial" w:hAnsi="Arial" w:cs="Arial"/>
          <w:b/>
          <w:sz w:val="36"/>
          <w:szCs w:val="36"/>
        </w:rPr>
        <w:t>Air Freshener</w:t>
      </w:r>
    </w:p>
    <w:p w14:paraId="744DCFE9" w14:textId="77777777" w:rsidR="000B2596" w:rsidRPr="006341AC" w:rsidRDefault="000B2596" w:rsidP="006341AC">
      <w:pPr>
        <w:pStyle w:val="ListParagraph"/>
        <w:numPr>
          <w:ilvl w:val="0"/>
          <w:numId w:val="3"/>
        </w:numPr>
        <w:rPr>
          <w:rFonts w:ascii="Arial" w:hAnsi="Arial" w:cs="Arial"/>
          <w:b/>
          <w:sz w:val="36"/>
          <w:szCs w:val="36"/>
        </w:rPr>
      </w:pPr>
      <w:r w:rsidRPr="006341AC">
        <w:rPr>
          <w:rFonts w:ascii="Arial" w:hAnsi="Arial" w:cs="Arial"/>
          <w:b/>
          <w:sz w:val="36"/>
          <w:szCs w:val="36"/>
        </w:rPr>
        <w:t>Bathroom smells</w:t>
      </w:r>
    </w:p>
    <w:p w14:paraId="682E1574" w14:textId="77777777" w:rsidR="000B2596" w:rsidRPr="006341AC" w:rsidRDefault="000B2596" w:rsidP="006341AC">
      <w:pPr>
        <w:pStyle w:val="ListParagraph"/>
        <w:numPr>
          <w:ilvl w:val="0"/>
          <w:numId w:val="3"/>
        </w:numPr>
        <w:rPr>
          <w:rFonts w:ascii="Arial" w:hAnsi="Arial" w:cs="Arial"/>
          <w:b/>
          <w:sz w:val="36"/>
          <w:szCs w:val="36"/>
        </w:rPr>
      </w:pPr>
      <w:r w:rsidRPr="006341AC">
        <w:rPr>
          <w:rFonts w:ascii="Arial" w:hAnsi="Arial" w:cs="Arial"/>
          <w:b/>
          <w:sz w:val="36"/>
          <w:szCs w:val="36"/>
        </w:rPr>
        <w:lastRenderedPageBreak/>
        <w:t>Disinfectants</w:t>
      </w:r>
    </w:p>
    <w:p w14:paraId="712EBD5E" w14:textId="0CA1779B" w:rsidR="000B2596" w:rsidRPr="006341AC" w:rsidRDefault="000B2596" w:rsidP="0052100B">
      <w:pPr>
        <w:pStyle w:val="Heading2"/>
      </w:pPr>
      <w:r w:rsidRPr="006341AC">
        <w:t>Staff</w:t>
      </w:r>
    </w:p>
    <w:p w14:paraId="2923AC05" w14:textId="77777777" w:rsidR="000B2596" w:rsidRPr="006341AC" w:rsidRDefault="000B2596" w:rsidP="000B2596">
      <w:pPr>
        <w:rPr>
          <w:rFonts w:ascii="Arial" w:hAnsi="Arial" w:cs="Arial"/>
          <w:b/>
          <w:sz w:val="36"/>
          <w:szCs w:val="36"/>
        </w:rPr>
      </w:pPr>
      <w:r w:rsidRPr="006341AC">
        <w:rPr>
          <w:rFonts w:ascii="Arial" w:hAnsi="Arial" w:cs="Arial"/>
          <w:b/>
          <w:sz w:val="36"/>
          <w:szCs w:val="36"/>
        </w:rPr>
        <w:t>Roving Concierge staff wear black t-shirts or blue chequered shirts.</w:t>
      </w:r>
    </w:p>
    <w:p w14:paraId="588B12CF" w14:textId="77777777" w:rsidR="000B2596" w:rsidRPr="006341AC" w:rsidRDefault="000B2596" w:rsidP="000B2596">
      <w:pPr>
        <w:rPr>
          <w:rFonts w:ascii="Arial" w:hAnsi="Arial" w:cs="Arial"/>
          <w:b/>
          <w:sz w:val="36"/>
          <w:szCs w:val="36"/>
        </w:rPr>
      </w:pPr>
      <w:r w:rsidRPr="006341AC">
        <w:rPr>
          <w:rFonts w:ascii="Arial" w:hAnsi="Arial" w:cs="Arial"/>
          <w:b/>
          <w:sz w:val="36"/>
          <w:szCs w:val="36"/>
        </w:rPr>
        <w:t>Gallery Front of House staff wear black t-shirts or black chequered shirts.</w:t>
      </w:r>
    </w:p>
    <w:p w14:paraId="6A5D649D" w14:textId="3C00C57F" w:rsidR="000B2596" w:rsidRPr="006341AC" w:rsidRDefault="000B2596" w:rsidP="000B2596">
      <w:pPr>
        <w:rPr>
          <w:rFonts w:ascii="Arial" w:hAnsi="Arial" w:cs="Arial"/>
          <w:b/>
          <w:sz w:val="36"/>
          <w:szCs w:val="36"/>
        </w:rPr>
      </w:pPr>
      <w:r w:rsidRPr="006341AC">
        <w:rPr>
          <w:rFonts w:ascii="Arial" w:hAnsi="Arial" w:cs="Arial"/>
          <w:b/>
          <w:sz w:val="36"/>
          <w:szCs w:val="36"/>
        </w:rPr>
        <w:t>Security staff wear traditional security outfit</w:t>
      </w:r>
      <w:r w:rsidR="008A4CBF" w:rsidRPr="006341AC">
        <w:rPr>
          <w:rFonts w:ascii="Arial" w:hAnsi="Arial" w:cs="Arial"/>
          <w:b/>
          <w:sz w:val="36"/>
          <w:szCs w:val="36"/>
        </w:rPr>
        <w:t>;</w:t>
      </w:r>
      <w:r w:rsidRPr="006341AC">
        <w:rPr>
          <w:rFonts w:ascii="Arial" w:hAnsi="Arial" w:cs="Arial"/>
          <w:b/>
          <w:sz w:val="36"/>
          <w:szCs w:val="36"/>
        </w:rPr>
        <w:t xml:space="preserve"> black jackets and white shirts. </w:t>
      </w:r>
    </w:p>
    <w:p w14:paraId="1BE9DDF0" w14:textId="77777777" w:rsidR="000B2596" w:rsidRPr="006341AC" w:rsidRDefault="000B2596" w:rsidP="000B2596">
      <w:pPr>
        <w:rPr>
          <w:rFonts w:ascii="Arial" w:hAnsi="Arial" w:cs="Arial"/>
          <w:b/>
          <w:sz w:val="36"/>
          <w:szCs w:val="36"/>
        </w:rPr>
      </w:pPr>
      <w:r w:rsidRPr="006341AC">
        <w:rPr>
          <w:rFonts w:ascii="Arial" w:hAnsi="Arial" w:cs="Arial"/>
          <w:b/>
          <w:sz w:val="36"/>
          <w:szCs w:val="36"/>
        </w:rPr>
        <w:t>All staff wear lanyards with a swipe card containing name and identification photo.</w:t>
      </w:r>
    </w:p>
    <w:p w14:paraId="75F4002C" w14:textId="77777777" w:rsidR="000B2596" w:rsidRPr="006341AC" w:rsidRDefault="000B2596" w:rsidP="0052100B">
      <w:pPr>
        <w:pStyle w:val="Heading2"/>
      </w:pPr>
      <w:r w:rsidRPr="006341AC">
        <w:t>Gallery Service Counter and Entry</w:t>
      </w:r>
    </w:p>
    <w:p w14:paraId="2CB79CD5"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Gallery is located next to the library.</w:t>
      </w:r>
    </w:p>
    <w:p w14:paraId="1B08732B" w14:textId="77777777" w:rsidR="000B2596" w:rsidRPr="006341AC" w:rsidRDefault="000B2596" w:rsidP="000B2596">
      <w:pPr>
        <w:rPr>
          <w:rFonts w:ascii="Arial" w:hAnsi="Arial" w:cs="Arial"/>
          <w:b/>
          <w:sz w:val="36"/>
          <w:szCs w:val="36"/>
        </w:rPr>
      </w:pPr>
      <w:r w:rsidRPr="006341AC">
        <w:rPr>
          <w:rFonts w:ascii="Arial" w:hAnsi="Arial" w:cs="Arial"/>
          <w:b/>
          <w:sz w:val="36"/>
          <w:szCs w:val="36"/>
        </w:rPr>
        <w:t>The Gallery is open Tuesday to Sunday: 10.00am - 5.00pm.</w:t>
      </w:r>
    </w:p>
    <w:p w14:paraId="2E36FFA8" w14:textId="77777777" w:rsidR="000B2596" w:rsidRPr="006341AC" w:rsidRDefault="000B2596" w:rsidP="000B2596">
      <w:pPr>
        <w:rPr>
          <w:rFonts w:ascii="Arial" w:hAnsi="Arial" w:cs="Arial"/>
          <w:b/>
          <w:sz w:val="36"/>
          <w:szCs w:val="36"/>
        </w:rPr>
      </w:pPr>
      <w:r w:rsidRPr="006341AC">
        <w:rPr>
          <w:rFonts w:ascii="Arial" w:hAnsi="Arial" w:cs="Arial"/>
          <w:b/>
          <w:sz w:val="36"/>
          <w:szCs w:val="36"/>
        </w:rPr>
        <w:t>Gallery Front of House staff are available on the front counter to welcome visitors, answer questions about the Gallery or the precinct and to assist visitors with wayfinding.</w:t>
      </w:r>
    </w:p>
    <w:p w14:paraId="0EFA8B01" w14:textId="77777777" w:rsidR="000B2596" w:rsidRPr="006341AC" w:rsidRDefault="000B2596" w:rsidP="000B2596">
      <w:pPr>
        <w:rPr>
          <w:rFonts w:ascii="Arial" w:hAnsi="Arial" w:cs="Arial"/>
          <w:b/>
          <w:sz w:val="36"/>
          <w:szCs w:val="36"/>
        </w:rPr>
      </w:pPr>
      <w:r w:rsidRPr="006341AC">
        <w:rPr>
          <w:rFonts w:ascii="Arial" w:hAnsi="Arial" w:cs="Arial"/>
          <w:b/>
          <w:sz w:val="36"/>
          <w:szCs w:val="36"/>
        </w:rPr>
        <w:t>Gallery Front of House staff will ask visitors for their postcode upon entry.</w:t>
      </w:r>
    </w:p>
    <w:p w14:paraId="3CB356F7"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First, visitors enter the Gallery through a glass automated door.</w:t>
      </w:r>
    </w:p>
    <w:p w14:paraId="471C2503" w14:textId="77777777" w:rsidR="000B2596" w:rsidRPr="006341AC" w:rsidRDefault="000B2596" w:rsidP="000B2596">
      <w:pPr>
        <w:rPr>
          <w:rFonts w:ascii="Arial" w:hAnsi="Arial" w:cs="Arial"/>
          <w:b/>
          <w:sz w:val="36"/>
          <w:szCs w:val="36"/>
        </w:rPr>
      </w:pPr>
      <w:r w:rsidRPr="006341AC">
        <w:rPr>
          <w:rFonts w:ascii="Arial" w:hAnsi="Arial" w:cs="Arial"/>
          <w:b/>
          <w:sz w:val="36"/>
          <w:szCs w:val="36"/>
        </w:rPr>
        <w:t>In the entry there will be introductory information about the exhibition.</w:t>
      </w:r>
    </w:p>
    <w:p w14:paraId="1DC4B16B" w14:textId="77777777" w:rsidR="000B2596" w:rsidRPr="006341AC" w:rsidRDefault="000B2596" w:rsidP="000B2596">
      <w:pPr>
        <w:rPr>
          <w:rFonts w:ascii="Arial" w:hAnsi="Arial" w:cs="Arial"/>
          <w:b/>
          <w:sz w:val="36"/>
          <w:szCs w:val="36"/>
        </w:rPr>
      </w:pPr>
      <w:r w:rsidRPr="006341AC">
        <w:rPr>
          <w:rFonts w:ascii="Arial" w:hAnsi="Arial" w:cs="Arial"/>
          <w:b/>
          <w:sz w:val="36"/>
          <w:szCs w:val="36"/>
        </w:rPr>
        <w:t>Then, visitors enter the Gallery through an open glass door.</w:t>
      </w:r>
    </w:p>
    <w:p w14:paraId="60294F00" w14:textId="77777777" w:rsidR="000B2596" w:rsidRPr="006341AC" w:rsidRDefault="000B2596" w:rsidP="00E62B3E">
      <w:pPr>
        <w:pStyle w:val="Heading3"/>
      </w:pPr>
      <w:r w:rsidRPr="006341AC">
        <w:t>Sensory Guide Gallery Service Counter and Entry</w:t>
      </w:r>
    </w:p>
    <w:p w14:paraId="2BC88F63" w14:textId="77777777" w:rsidR="000B2596" w:rsidRPr="006341AC" w:rsidRDefault="000B2596" w:rsidP="00E62B3E">
      <w:pPr>
        <w:pStyle w:val="Heading4"/>
      </w:pPr>
      <w:r w:rsidRPr="006341AC">
        <w:t>Feel</w:t>
      </w:r>
    </w:p>
    <w:p w14:paraId="4831A161" w14:textId="77777777" w:rsidR="000B2596" w:rsidRPr="006341AC" w:rsidRDefault="000B2596" w:rsidP="006341AC">
      <w:pPr>
        <w:pStyle w:val="ListParagraph"/>
        <w:numPr>
          <w:ilvl w:val="0"/>
          <w:numId w:val="4"/>
        </w:numPr>
        <w:rPr>
          <w:rFonts w:ascii="Arial" w:hAnsi="Arial" w:cs="Arial"/>
          <w:b/>
          <w:sz w:val="36"/>
          <w:szCs w:val="36"/>
        </w:rPr>
      </w:pPr>
      <w:r w:rsidRPr="006341AC">
        <w:rPr>
          <w:rFonts w:ascii="Arial" w:hAnsi="Arial" w:cs="Arial"/>
          <w:b/>
          <w:sz w:val="36"/>
          <w:szCs w:val="36"/>
        </w:rPr>
        <w:t>Heating/Cooling</w:t>
      </w:r>
    </w:p>
    <w:p w14:paraId="3308ECF7" w14:textId="77777777" w:rsidR="000B2596" w:rsidRPr="006341AC" w:rsidRDefault="000B2596" w:rsidP="006341AC">
      <w:pPr>
        <w:pStyle w:val="ListParagraph"/>
        <w:numPr>
          <w:ilvl w:val="0"/>
          <w:numId w:val="4"/>
        </w:numPr>
        <w:rPr>
          <w:rFonts w:ascii="Arial" w:hAnsi="Arial" w:cs="Arial"/>
          <w:b/>
          <w:sz w:val="36"/>
          <w:szCs w:val="36"/>
        </w:rPr>
      </w:pPr>
      <w:r w:rsidRPr="006341AC">
        <w:rPr>
          <w:rFonts w:ascii="Arial" w:hAnsi="Arial" w:cs="Arial"/>
          <w:b/>
          <w:sz w:val="36"/>
          <w:szCs w:val="36"/>
        </w:rPr>
        <w:t>Shared personal space</w:t>
      </w:r>
    </w:p>
    <w:p w14:paraId="78779AB1" w14:textId="77777777" w:rsidR="000B2596" w:rsidRPr="006341AC" w:rsidRDefault="000B2596" w:rsidP="00E62B3E">
      <w:pPr>
        <w:pStyle w:val="Heading4"/>
      </w:pPr>
      <w:r w:rsidRPr="006341AC">
        <w:t>Sounds</w:t>
      </w:r>
    </w:p>
    <w:p w14:paraId="1F7665C6" w14:textId="77777777" w:rsidR="000B2596" w:rsidRPr="006341AC" w:rsidRDefault="000B2596" w:rsidP="006341AC">
      <w:pPr>
        <w:pStyle w:val="ListParagraph"/>
        <w:numPr>
          <w:ilvl w:val="0"/>
          <w:numId w:val="5"/>
        </w:numPr>
        <w:rPr>
          <w:rFonts w:ascii="Arial" w:hAnsi="Arial" w:cs="Arial"/>
          <w:b/>
          <w:sz w:val="36"/>
          <w:szCs w:val="36"/>
        </w:rPr>
      </w:pPr>
      <w:r w:rsidRPr="006341AC">
        <w:rPr>
          <w:rFonts w:ascii="Arial" w:hAnsi="Arial" w:cs="Arial"/>
          <w:b/>
          <w:sz w:val="36"/>
          <w:szCs w:val="36"/>
        </w:rPr>
        <w:t>Announcements</w:t>
      </w:r>
    </w:p>
    <w:p w14:paraId="1C2B1EF2" w14:textId="77777777" w:rsidR="000B2596" w:rsidRPr="006341AC" w:rsidRDefault="000B2596" w:rsidP="006341AC">
      <w:pPr>
        <w:pStyle w:val="ListParagraph"/>
        <w:numPr>
          <w:ilvl w:val="0"/>
          <w:numId w:val="5"/>
        </w:numPr>
        <w:rPr>
          <w:rFonts w:ascii="Arial" w:hAnsi="Arial" w:cs="Arial"/>
          <w:b/>
          <w:sz w:val="36"/>
          <w:szCs w:val="36"/>
        </w:rPr>
      </w:pPr>
      <w:r w:rsidRPr="006341AC">
        <w:rPr>
          <w:rFonts w:ascii="Arial" w:hAnsi="Arial" w:cs="Arial"/>
          <w:b/>
          <w:sz w:val="36"/>
          <w:szCs w:val="36"/>
        </w:rPr>
        <w:t>Echo</w:t>
      </w:r>
    </w:p>
    <w:p w14:paraId="3D4EDE5D" w14:textId="77777777" w:rsidR="000B2596" w:rsidRPr="006341AC" w:rsidRDefault="000B2596" w:rsidP="006341AC">
      <w:pPr>
        <w:pStyle w:val="ListParagraph"/>
        <w:numPr>
          <w:ilvl w:val="0"/>
          <w:numId w:val="5"/>
        </w:numPr>
        <w:rPr>
          <w:rFonts w:ascii="Arial" w:hAnsi="Arial" w:cs="Arial"/>
          <w:b/>
          <w:sz w:val="36"/>
          <w:szCs w:val="36"/>
        </w:rPr>
      </w:pPr>
      <w:r w:rsidRPr="006341AC">
        <w:rPr>
          <w:rFonts w:ascii="Arial" w:hAnsi="Arial" w:cs="Arial"/>
          <w:b/>
          <w:sz w:val="36"/>
          <w:szCs w:val="36"/>
        </w:rPr>
        <w:t>Faint music</w:t>
      </w:r>
    </w:p>
    <w:p w14:paraId="58C8C30B" w14:textId="77777777" w:rsidR="008A4CBF" w:rsidRPr="006341AC" w:rsidRDefault="000B2596" w:rsidP="006341AC">
      <w:pPr>
        <w:pStyle w:val="ListParagraph"/>
        <w:numPr>
          <w:ilvl w:val="0"/>
          <w:numId w:val="5"/>
        </w:numPr>
        <w:rPr>
          <w:rFonts w:ascii="Arial" w:hAnsi="Arial" w:cs="Arial"/>
          <w:b/>
          <w:sz w:val="36"/>
          <w:szCs w:val="36"/>
        </w:rPr>
      </w:pPr>
      <w:r w:rsidRPr="006341AC">
        <w:rPr>
          <w:rFonts w:ascii="Arial" w:hAnsi="Arial" w:cs="Arial"/>
          <w:b/>
          <w:sz w:val="36"/>
          <w:szCs w:val="36"/>
        </w:rPr>
        <w:t xml:space="preserve">People </w:t>
      </w:r>
    </w:p>
    <w:p w14:paraId="15B57552" w14:textId="04A56964" w:rsidR="000B2596" w:rsidRPr="006341AC" w:rsidRDefault="000B2596" w:rsidP="006341AC">
      <w:pPr>
        <w:pStyle w:val="ListParagraph"/>
        <w:numPr>
          <w:ilvl w:val="0"/>
          <w:numId w:val="5"/>
        </w:numPr>
        <w:rPr>
          <w:rFonts w:ascii="Arial" w:hAnsi="Arial" w:cs="Arial"/>
          <w:b/>
          <w:sz w:val="36"/>
          <w:szCs w:val="36"/>
        </w:rPr>
      </w:pPr>
      <w:r w:rsidRPr="006341AC">
        <w:rPr>
          <w:rFonts w:ascii="Arial" w:hAnsi="Arial" w:cs="Arial"/>
          <w:b/>
          <w:sz w:val="36"/>
          <w:szCs w:val="36"/>
        </w:rPr>
        <w:t>Telephones</w:t>
      </w:r>
    </w:p>
    <w:p w14:paraId="6D6294F7" w14:textId="77777777" w:rsidR="000B2596" w:rsidRPr="006341AC" w:rsidRDefault="000B2596" w:rsidP="00E62B3E">
      <w:pPr>
        <w:pStyle w:val="Heading4"/>
      </w:pPr>
      <w:r w:rsidRPr="006341AC">
        <w:t>Sights</w:t>
      </w:r>
    </w:p>
    <w:p w14:paraId="79F9C130" w14:textId="77777777" w:rsidR="000B2596" w:rsidRPr="006341AC" w:rsidRDefault="000B2596" w:rsidP="006341AC">
      <w:pPr>
        <w:pStyle w:val="ListParagraph"/>
        <w:numPr>
          <w:ilvl w:val="0"/>
          <w:numId w:val="6"/>
        </w:numPr>
        <w:rPr>
          <w:rFonts w:ascii="Arial" w:hAnsi="Arial" w:cs="Arial"/>
          <w:b/>
          <w:sz w:val="36"/>
          <w:szCs w:val="36"/>
        </w:rPr>
      </w:pPr>
      <w:r w:rsidRPr="006341AC">
        <w:rPr>
          <w:rFonts w:ascii="Arial" w:hAnsi="Arial" w:cs="Arial"/>
          <w:b/>
          <w:sz w:val="36"/>
          <w:szCs w:val="36"/>
        </w:rPr>
        <w:t>Bright lights</w:t>
      </w:r>
    </w:p>
    <w:p w14:paraId="7D753935" w14:textId="77777777" w:rsidR="000B2596" w:rsidRPr="006341AC" w:rsidRDefault="000B2596" w:rsidP="006341AC">
      <w:pPr>
        <w:pStyle w:val="ListParagraph"/>
        <w:numPr>
          <w:ilvl w:val="0"/>
          <w:numId w:val="6"/>
        </w:numPr>
        <w:rPr>
          <w:rFonts w:ascii="Arial" w:hAnsi="Arial" w:cs="Arial"/>
          <w:b/>
          <w:sz w:val="36"/>
          <w:szCs w:val="36"/>
        </w:rPr>
      </w:pPr>
      <w:r w:rsidRPr="006341AC">
        <w:rPr>
          <w:rFonts w:ascii="Arial" w:hAnsi="Arial" w:cs="Arial"/>
          <w:b/>
          <w:sz w:val="36"/>
          <w:szCs w:val="36"/>
        </w:rPr>
        <w:lastRenderedPageBreak/>
        <w:t>Glare</w:t>
      </w:r>
    </w:p>
    <w:p w14:paraId="1520A051" w14:textId="77777777" w:rsidR="000B2596" w:rsidRPr="006341AC" w:rsidRDefault="000B2596" w:rsidP="00E62B3E">
      <w:pPr>
        <w:pStyle w:val="Heading4"/>
      </w:pPr>
      <w:r w:rsidRPr="006341AC">
        <w:t>Smells</w:t>
      </w:r>
    </w:p>
    <w:p w14:paraId="1FB2F2DC" w14:textId="77777777" w:rsidR="000B2596" w:rsidRPr="006341AC" w:rsidRDefault="000B2596" w:rsidP="006341AC">
      <w:pPr>
        <w:pStyle w:val="ListParagraph"/>
        <w:numPr>
          <w:ilvl w:val="0"/>
          <w:numId w:val="7"/>
        </w:numPr>
        <w:rPr>
          <w:rFonts w:ascii="Arial" w:hAnsi="Arial" w:cs="Arial"/>
          <w:b/>
          <w:sz w:val="36"/>
          <w:szCs w:val="36"/>
        </w:rPr>
      </w:pPr>
      <w:r w:rsidRPr="006341AC">
        <w:rPr>
          <w:rFonts w:ascii="Arial" w:hAnsi="Arial" w:cs="Arial"/>
          <w:b/>
          <w:sz w:val="36"/>
          <w:szCs w:val="36"/>
        </w:rPr>
        <w:t>Leather</w:t>
      </w:r>
    </w:p>
    <w:p w14:paraId="2F1B9493" w14:textId="77777777" w:rsidR="000B2596" w:rsidRPr="006341AC" w:rsidRDefault="000B2596" w:rsidP="006341AC">
      <w:pPr>
        <w:pStyle w:val="ListParagraph"/>
        <w:numPr>
          <w:ilvl w:val="0"/>
          <w:numId w:val="7"/>
        </w:numPr>
        <w:rPr>
          <w:rFonts w:ascii="Arial" w:hAnsi="Arial" w:cs="Arial"/>
          <w:b/>
          <w:sz w:val="36"/>
          <w:szCs w:val="36"/>
        </w:rPr>
      </w:pPr>
      <w:r w:rsidRPr="006341AC">
        <w:rPr>
          <w:rFonts w:ascii="Arial" w:hAnsi="Arial" w:cs="Arial"/>
          <w:b/>
          <w:sz w:val="36"/>
          <w:szCs w:val="36"/>
        </w:rPr>
        <w:t>Timber</w:t>
      </w:r>
    </w:p>
    <w:p w14:paraId="67DC9B29" w14:textId="77777777" w:rsidR="000B2596" w:rsidRPr="006341AC" w:rsidRDefault="000B2596" w:rsidP="0052100B">
      <w:pPr>
        <w:pStyle w:val="Heading2"/>
      </w:pPr>
      <w:r w:rsidRPr="006341AC">
        <w:t>Gallery</w:t>
      </w:r>
    </w:p>
    <w:p w14:paraId="1539645D" w14:textId="77777777" w:rsidR="000B2596" w:rsidRPr="006341AC" w:rsidRDefault="000B2596" w:rsidP="000B2596">
      <w:pPr>
        <w:rPr>
          <w:rFonts w:ascii="Arial" w:hAnsi="Arial" w:cs="Arial"/>
          <w:b/>
          <w:sz w:val="36"/>
          <w:szCs w:val="36"/>
        </w:rPr>
      </w:pPr>
      <w:r w:rsidRPr="006341AC">
        <w:rPr>
          <w:rFonts w:ascii="Arial" w:hAnsi="Arial" w:cs="Arial"/>
          <w:b/>
          <w:sz w:val="36"/>
          <w:szCs w:val="36"/>
        </w:rPr>
        <w:t>Visitors to the Gallery can enjoy art in a range of mediums and styles and from historical to contemporary periods.</w:t>
      </w:r>
    </w:p>
    <w:p w14:paraId="55CC0FE9" w14:textId="77777777" w:rsidR="000B2596" w:rsidRPr="006341AC" w:rsidRDefault="000B2596" w:rsidP="000B2596">
      <w:pPr>
        <w:rPr>
          <w:rFonts w:ascii="Arial" w:hAnsi="Arial" w:cs="Arial"/>
          <w:b/>
          <w:sz w:val="36"/>
          <w:szCs w:val="36"/>
        </w:rPr>
      </w:pPr>
      <w:r w:rsidRPr="006341AC">
        <w:rPr>
          <w:rFonts w:ascii="Arial" w:hAnsi="Arial" w:cs="Arial"/>
          <w:b/>
          <w:sz w:val="36"/>
          <w:szCs w:val="36"/>
        </w:rPr>
        <w:t>Security staff may be present within the Gallery.</w:t>
      </w:r>
    </w:p>
    <w:p w14:paraId="108B4C77" w14:textId="77777777" w:rsidR="000B2596" w:rsidRPr="006341AC" w:rsidRDefault="000B2596" w:rsidP="000B2596">
      <w:pPr>
        <w:rPr>
          <w:rFonts w:ascii="Arial" w:hAnsi="Arial" w:cs="Arial"/>
          <w:b/>
          <w:sz w:val="36"/>
          <w:szCs w:val="36"/>
        </w:rPr>
      </w:pPr>
      <w:r w:rsidRPr="006341AC">
        <w:rPr>
          <w:rFonts w:ascii="Arial" w:hAnsi="Arial" w:cs="Arial"/>
          <w:b/>
          <w:sz w:val="36"/>
          <w:szCs w:val="36"/>
        </w:rPr>
        <w:t>Noise levels within the Gallery may vary depending upon the exhibition.</w:t>
      </w:r>
    </w:p>
    <w:p w14:paraId="4B013D82" w14:textId="77777777" w:rsidR="000B2596" w:rsidRPr="006341AC" w:rsidRDefault="000B2596" w:rsidP="000B2596">
      <w:pPr>
        <w:rPr>
          <w:rFonts w:ascii="Arial" w:hAnsi="Arial" w:cs="Arial"/>
          <w:b/>
          <w:sz w:val="36"/>
          <w:szCs w:val="36"/>
        </w:rPr>
      </w:pPr>
      <w:r w:rsidRPr="006341AC">
        <w:rPr>
          <w:rFonts w:ascii="Arial" w:hAnsi="Arial" w:cs="Arial"/>
          <w:b/>
          <w:sz w:val="36"/>
          <w:szCs w:val="36"/>
        </w:rPr>
        <w:t>Visitors please be mindful not to touch artwork – oils from hands can damage artwork.</w:t>
      </w:r>
    </w:p>
    <w:p w14:paraId="09A17A9F"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request all visitors move safely through the Gallery; walking only.</w:t>
      </w:r>
    </w:p>
    <w:p w14:paraId="12E9E9CD"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No food and drink to be consumed in the Gallery including water. </w:t>
      </w:r>
    </w:p>
    <w:p w14:paraId="32BB0E41" w14:textId="77777777" w:rsidR="000B2596" w:rsidRPr="006341AC" w:rsidRDefault="000B2596" w:rsidP="000B2596">
      <w:pPr>
        <w:rPr>
          <w:rFonts w:ascii="Arial" w:hAnsi="Arial" w:cs="Arial"/>
          <w:b/>
          <w:sz w:val="36"/>
          <w:szCs w:val="36"/>
        </w:rPr>
      </w:pPr>
      <w:r w:rsidRPr="006341AC">
        <w:rPr>
          <w:rFonts w:ascii="Arial" w:hAnsi="Arial" w:cs="Arial"/>
          <w:b/>
          <w:sz w:val="36"/>
          <w:szCs w:val="36"/>
        </w:rPr>
        <w:t>Please leave water bottles at the Gallery Service Counter.</w:t>
      </w:r>
    </w:p>
    <w:p w14:paraId="4D1E909B" w14:textId="77777777" w:rsidR="000B2596" w:rsidRPr="006341AC" w:rsidRDefault="000B2596" w:rsidP="000B2596">
      <w:pPr>
        <w:rPr>
          <w:rFonts w:ascii="Arial" w:hAnsi="Arial" w:cs="Arial"/>
          <w:b/>
          <w:sz w:val="36"/>
          <w:szCs w:val="36"/>
        </w:rPr>
      </w:pPr>
      <w:r w:rsidRPr="006341AC">
        <w:rPr>
          <w:rFonts w:ascii="Arial" w:hAnsi="Arial" w:cs="Arial"/>
          <w:b/>
          <w:sz w:val="36"/>
          <w:szCs w:val="36"/>
        </w:rPr>
        <w:t>No flash photography permitted.</w:t>
      </w:r>
    </w:p>
    <w:p w14:paraId="289E5E9B"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Photography restrictions may apply depending upon exhibitions – Gallery Front of House staff will provide guidance.</w:t>
      </w:r>
    </w:p>
    <w:p w14:paraId="064E2238" w14:textId="77777777" w:rsidR="000B2596" w:rsidRPr="00E62B3E" w:rsidRDefault="000B2596" w:rsidP="00E62B3E">
      <w:pPr>
        <w:pStyle w:val="Heading3"/>
      </w:pPr>
      <w:r w:rsidRPr="00E62B3E">
        <w:t>Sensory Guide Gallery</w:t>
      </w:r>
    </w:p>
    <w:p w14:paraId="7E836348" w14:textId="77777777" w:rsidR="000B2596" w:rsidRPr="00E62B3E" w:rsidRDefault="000B2596" w:rsidP="00E62B3E">
      <w:pPr>
        <w:pStyle w:val="Heading4"/>
      </w:pPr>
      <w:r w:rsidRPr="00E62B3E">
        <w:t>Feel</w:t>
      </w:r>
    </w:p>
    <w:p w14:paraId="1184B00E" w14:textId="77777777" w:rsidR="000B2596" w:rsidRPr="00E62B3E" w:rsidRDefault="000B2596" w:rsidP="00E62B3E">
      <w:pPr>
        <w:pStyle w:val="ListParagraph"/>
        <w:numPr>
          <w:ilvl w:val="0"/>
          <w:numId w:val="8"/>
        </w:numPr>
        <w:rPr>
          <w:rFonts w:ascii="Arial" w:hAnsi="Arial" w:cs="Arial"/>
          <w:b/>
          <w:sz w:val="36"/>
          <w:szCs w:val="36"/>
        </w:rPr>
      </w:pPr>
      <w:r w:rsidRPr="00E62B3E">
        <w:rPr>
          <w:rFonts w:ascii="Arial" w:hAnsi="Arial" w:cs="Arial"/>
          <w:b/>
          <w:sz w:val="36"/>
          <w:szCs w:val="36"/>
        </w:rPr>
        <w:t>Heating/Cooling</w:t>
      </w:r>
    </w:p>
    <w:p w14:paraId="2A62B5F8" w14:textId="77777777" w:rsidR="000B2596" w:rsidRPr="00E62B3E" w:rsidRDefault="000B2596" w:rsidP="00E62B3E">
      <w:pPr>
        <w:pStyle w:val="ListParagraph"/>
        <w:numPr>
          <w:ilvl w:val="0"/>
          <w:numId w:val="8"/>
        </w:numPr>
        <w:rPr>
          <w:rFonts w:ascii="Arial" w:hAnsi="Arial" w:cs="Arial"/>
          <w:b/>
          <w:sz w:val="36"/>
          <w:szCs w:val="36"/>
        </w:rPr>
      </w:pPr>
      <w:r w:rsidRPr="00E62B3E">
        <w:rPr>
          <w:rFonts w:ascii="Arial" w:hAnsi="Arial" w:cs="Arial"/>
          <w:b/>
          <w:sz w:val="36"/>
          <w:szCs w:val="36"/>
        </w:rPr>
        <w:t>Shared personal space</w:t>
      </w:r>
    </w:p>
    <w:p w14:paraId="27EBBD5E" w14:textId="77777777" w:rsidR="000B2596" w:rsidRPr="00E62B3E" w:rsidRDefault="000B2596" w:rsidP="00E62B3E">
      <w:pPr>
        <w:pStyle w:val="Heading4"/>
      </w:pPr>
      <w:r w:rsidRPr="00E62B3E">
        <w:t>Sounds</w:t>
      </w:r>
    </w:p>
    <w:p w14:paraId="19CC8390" w14:textId="77777777" w:rsidR="000B2596" w:rsidRPr="00E62B3E" w:rsidRDefault="000B2596" w:rsidP="00E62B3E">
      <w:pPr>
        <w:pStyle w:val="ListParagraph"/>
        <w:numPr>
          <w:ilvl w:val="0"/>
          <w:numId w:val="9"/>
        </w:numPr>
        <w:rPr>
          <w:rFonts w:ascii="Arial" w:hAnsi="Arial" w:cs="Arial"/>
          <w:b/>
          <w:sz w:val="36"/>
          <w:szCs w:val="36"/>
        </w:rPr>
      </w:pPr>
      <w:r w:rsidRPr="00E62B3E">
        <w:rPr>
          <w:rFonts w:ascii="Arial" w:hAnsi="Arial" w:cs="Arial"/>
          <w:b/>
          <w:sz w:val="36"/>
          <w:szCs w:val="36"/>
        </w:rPr>
        <w:t>Echo</w:t>
      </w:r>
    </w:p>
    <w:p w14:paraId="55DFD891" w14:textId="77777777" w:rsidR="000B2596" w:rsidRPr="00E62B3E" w:rsidRDefault="000B2596" w:rsidP="00E62B3E">
      <w:pPr>
        <w:pStyle w:val="ListParagraph"/>
        <w:numPr>
          <w:ilvl w:val="0"/>
          <w:numId w:val="9"/>
        </w:numPr>
        <w:rPr>
          <w:rFonts w:ascii="Arial" w:hAnsi="Arial" w:cs="Arial"/>
          <w:b/>
          <w:sz w:val="36"/>
          <w:szCs w:val="36"/>
        </w:rPr>
      </w:pPr>
      <w:r w:rsidRPr="00E62B3E">
        <w:rPr>
          <w:rFonts w:ascii="Arial" w:hAnsi="Arial" w:cs="Arial"/>
          <w:b/>
          <w:sz w:val="36"/>
          <w:szCs w:val="36"/>
        </w:rPr>
        <w:t>Footsteps</w:t>
      </w:r>
    </w:p>
    <w:p w14:paraId="078427CB" w14:textId="77777777" w:rsidR="000B2596" w:rsidRPr="00E62B3E" w:rsidRDefault="000B2596" w:rsidP="00E62B3E">
      <w:pPr>
        <w:pStyle w:val="ListParagraph"/>
        <w:numPr>
          <w:ilvl w:val="0"/>
          <w:numId w:val="9"/>
        </w:numPr>
        <w:rPr>
          <w:rFonts w:ascii="Arial" w:hAnsi="Arial" w:cs="Arial"/>
          <w:b/>
          <w:sz w:val="36"/>
          <w:szCs w:val="36"/>
        </w:rPr>
      </w:pPr>
      <w:r w:rsidRPr="00E62B3E">
        <w:rPr>
          <w:rFonts w:ascii="Arial" w:hAnsi="Arial" w:cs="Arial"/>
          <w:b/>
          <w:sz w:val="36"/>
          <w:szCs w:val="36"/>
        </w:rPr>
        <w:t>People</w:t>
      </w:r>
    </w:p>
    <w:p w14:paraId="73F7468C" w14:textId="77777777" w:rsidR="000B2596" w:rsidRPr="00E62B3E" w:rsidRDefault="000B2596" w:rsidP="00E62B3E">
      <w:pPr>
        <w:pStyle w:val="Heading4"/>
      </w:pPr>
      <w:r w:rsidRPr="00E62B3E">
        <w:t>Sights</w:t>
      </w:r>
    </w:p>
    <w:p w14:paraId="705A64B7" w14:textId="77777777" w:rsidR="000B2596" w:rsidRPr="00E62B3E" w:rsidRDefault="000B2596" w:rsidP="00E62B3E">
      <w:pPr>
        <w:pStyle w:val="ListParagraph"/>
        <w:numPr>
          <w:ilvl w:val="0"/>
          <w:numId w:val="10"/>
        </w:numPr>
        <w:rPr>
          <w:rFonts w:ascii="Arial" w:hAnsi="Arial" w:cs="Arial"/>
          <w:b/>
          <w:sz w:val="36"/>
          <w:szCs w:val="36"/>
        </w:rPr>
      </w:pPr>
      <w:r w:rsidRPr="00E62B3E">
        <w:rPr>
          <w:rFonts w:ascii="Arial" w:hAnsi="Arial" w:cs="Arial"/>
          <w:b/>
          <w:sz w:val="36"/>
          <w:szCs w:val="36"/>
        </w:rPr>
        <w:t>Bright lights</w:t>
      </w:r>
    </w:p>
    <w:p w14:paraId="56D6A40F" w14:textId="77777777" w:rsidR="000B2596" w:rsidRPr="00E62B3E" w:rsidRDefault="000B2596" w:rsidP="00E62B3E">
      <w:pPr>
        <w:pStyle w:val="Heading4"/>
      </w:pPr>
      <w:r w:rsidRPr="00E62B3E">
        <w:t>Smells</w:t>
      </w:r>
    </w:p>
    <w:p w14:paraId="0360BCBA" w14:textId="77777777" w:rsidR="000B2596" w:rsidRPr="00E62B3E" w:rsidRDefault="000B2596" w:rsidP="00E62B3E">
      <w:pPr>
        <w:pStyle w:val="ListParagraph"/>
        <w:numPr>
          <w:ilvl w:val="0"/>
          <w:numId w:val="10"/>
        </w:numPr>
        <w:rPr>
          <w:rFonts w:ascii="Arial" w:hAnsi="Arial" w:cs="Arial"/>
          <w:b/>
          <w:sz w:val="36"/>
          <w:szCs w:val="36"/>
        </w:rPr>
      </w:pPr>
      <w:r w:rsidRPr="00E62B3E">
        <w:rPr>
          <w:rFonts w:ascii="Arial" w:hAnsi="Arial" w:cs="Arial"/>
          <w:b/>
          <w:sz w:val="36"/>
          <w:szCs w:val="36"/>
        </w:rPr>
        <w:t xml:space="preserve">Leather </w:t>
      </w:r>
    </w:p>
    <w:p w14:paraId="3134E6EA" w14:textId="77777777" w:rsidR="000B2596" w:rsidRPr="00E62B3E" w:rsidRDefault="000B2596" w:rsidP="00E62B3E">
      <w:pPr>
        <w:pStyle w:val="ListParagraph"/>
        <w:numPr>
          <w:ilvl w:val="0"/>
          <w:numId w:val="10"/>
        </w:numPr>
        <w:rPr>
          <w:rFonts w:ascii="Arial" w:hAnsi="Arial" w:cs="Arial"/>
          <w:b/>
          <w:sz w:val="36"/>
          <w:szCs w:val="36"/>
        </w:rPr>
      </w:pPr>
      <w:r w:rsidRPr="00E62B3E">
        <w:rPr>
          <w:rFonts w:ascii="Arial" w:hAnsi="Arial" w:cs="Arial"/>
          <w:b/>
          <w:sz w:val="36"/>
          <w:szCs w:val="36"/>
        </w:rPr>
        <w:t>Timber</w:t>
      </w:r>
    </w:p>
    <w:p w14:paraId="558B7373" w14:textId="77777777" w:rsidR="000B2596" w:rsidRPr="0052100B" w:rsidRDefault="000B2596" w:rsidP="0052100B">
      <w:pPr>
        <w:pStyle w:val="Heading2"/>
      </w:pPr>
      <w:r w:rsidRPr="0052100B">
        <w:t>Gallery Exit</w:t>
      </w:r>
    </w:p>
    <w:p w14:paraId="61D8F7D0" w14:textId="77777777" w:rsidR="000B2596" w:rsidRPr="006341AC" w:rsidRDefault="000B2596" w:rsidP="000B2596">
      <w:pPr>
        <w:rPr>
          <w:rFonts w:ascii="Arial" w:hAnsi="Arial" w:cs="Arial"/>
          <w:b/>
          <w:sz w:val="36"/>
          <w:szCs w:val="36"/>
        </w:rPr>
      </w:pPr>
      <w:r w:rsidRPr="006341AC">
        <w:rPr>
          <w:rFonts w:ascii="Arial" w:hAnsi="Arial" w:cs="Arial"/>
          <w:b/>
          <w:sz w:val="36"/>
          <w:szCs w:val="36"/>
        </w:rPr>
        <w:t>Visitors are free to leave the Gallery and return if they choose to.</w:t>
      </w:r>
    </w:p>
    <w:p w14:paraId="5BA7DC20"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First, visitors exit through an open glass door.</w:t>
      </w:r>
    </w:p>
    <w:p w14:paraId="51B4913D" w14:textId="77777777" w:rsidR="000B2596" w:rsidRPr="006341AC" w:rsidRDefault="000B2596" w:rsidP="000B2596">
      <w:pPr>
        <w:rPr>
          <w:rFonts w:ascii="Arial" w:hAnsi="Arial" w:cs="Arial"/>
          <w:b/>
          <w:sz w:val="36"/>
          <w:szCs w:val="36"/>
        </w:rPr>
      </w:pPr>
      <w:r w:rsidRPr="006341AC">
        <w:rPr>
          <w:rFonts w:ascii="Arial" w:hAnsi="Arial" w:cs="Arial"/>
          <w:b/>
          <w:sz w:val="36"/>
          <w:szCs w:val="36"/>
        </w:rPr>
        <w:t>Then, visitors exit through a glass automated door.</w:t>
      </w:r>
    </w:p>
    <w:p w14:paraId="1734B44B" w14:textId="77777777" w:rsidR="000B2596" w:rsidRPr="006341AC" w:rsidRDefault="000B2596" w:rsidP="000B2596">
      <w:pPr>
        <w:rPr>
          <w:rFonts w:ascii="Arial" w:hAnsi="Arial" w:cs="Arial"/>
          <w:b/>
          <w:sz w:val="36"/>
          <w:szCs w:val="36"/>
        </w:rPr>
      </w:pPr>
      <w:r w:rsidRPr="006341AC">
        <w:rPr>
          <w:rFonts w:ascii="Arial" w:hAnsi="Arial" w:cs="Arial"/>
          <w:b/>
          <w:sz w:val="36"/>
          <w:szCs w:val="36"/>
        </w:rPr>
        <w:t>If the automated door does not open, please press the black exit button located on the right of the exit door.</w:t>
      </w:r>
    </w:p>
    <w:p w14:paraId="5BF560A2" w14:textId="77777777" w:rsidR="000B2596" w:rsidRPr="0052100B" w:rsidRDefault="000B2596" w:rsidP="0052100B">
      <w:pPr>
        <w:pStyle w:val="Heading2"/>
      </w:pPr>
      <w:r w:rsidRPr="0052100B">
        <w:t>Accessibility</w:t>
      </w:r>
    </w:p>
    <w:p w14:paraId="6F891A50" w14:textId="77777777" w:rsidR="000B2596" w:rsidRPr="006341AC" w:rsidRDefault="000B2596" w:rsidP="000B2596">
      <w:pPr>
        <w:rPr>
          <w:rFonts w:ascii="Arial" w:hAnsi="Arial" w:cs="Arial"/>
          <w:b/>
          <w:sz w:val="36"/>
          <w:szCs w:val="36"/>
        </w:rPr>
      </w:pPr>
      <w:r w:rsidRPr="006341AC">
        <w:rPr>
          <w:rFonts w:ascii="Arial" w:hAnsi="Arial" w:cs="Arial"/>
          <w:b/>
          <w:sz w:val="36"/>
          <w:szCs w:val="36"/>
        </w:rPr>
        <w:t>Visual Communication Board located at Gallery Service counter.</w:t>
      </w:r>
    </w:p>
    <w:p w14:paraId="59093B74" w14:textId="77777777" w:rsidR="000B2596" w:rsidRPr="006341AC" w:rsidRDefault="000B2596" w:rsidP="000B2596">
      <w:pPr>
        <w:rPr>
          <w:rFonts w:ascii="Arial" w:hAnsi="Arial" w:cs="Arial"/>
          <w:b/>
          <w:sz w:val="36"/>
          <w:szCs w:val="36"/>
        </w:rPr>
      </w:pPr>
      <w:r w:rsidRPr="006341AC">
        <w:rPr>
          <w:rFonts w:ascii="Arial" w:hAnsi="Arial" w:cs="Arial"/>
          <w:b/>
          <w:sz w:val="36"/>
          <w:szCs w:val="36"/>
        </w:rPr>
        <w:t>Pen and paper available at Gallery Service counter for exchanging information</w:t>
      </w:r>
    </w:p>
    <w:p w14:paraId="523AAC7A" w14:textId="77777777" w:rsidR="000B2596" w:rsidRPr="006341AC" w:rsidRDefault="000B2596" w:rsidP="000B2596">
      <w:pPr>
        <w:rPr>
          <w:rFonts w:ascii="Arial" w:hAnsi="Arial" w:cs="Arial"/>
          <w:b/>
          <w:sz w:val="36"/>
          <w:szCs w:val="36"/>
        </w:rPr>
      </w:pPr>
      <w:r w:rsidRPr="006341AC">
        <w:rPr>
          <w:rFonts w:ascii="Arial" w:hAnsi="Arial" w:cs="Arial"/>
          <w:b/>
          <w:sz w:val="36"/>
          <w:szCs w:val="36"/>
        </w:rPr>
        <w:t>Staff available to read information to visitors if required.</w:t>
      </w:r>
    </w:p>
    <w:p w14:paraId="2FF7AE45" w14:textId="77777777" w:rsidR="000B2596" w:rsidRPr="006341AC" w:rsidRDefault="000B2596" w:rsidP="000B2596">
      <w:pPr>
        <w:rPr>
          <w:rFonts w:ascii="Arial" w:hAnsi="Arial" w:cs="Arial"/>
          <w:b/>
          <w:sz w:val="36"/>
          <w:szCs w:val="36"/>
        </w:rPr>
      </w:pPr>
      <w:r w:rsidRPr="006341AC">
        <w:rPr>
          <w:rFonts w:ascii="Arial" w:hAnsi="Arial" w:cs="Arial"/>
          <w:b/>
          <w:sz w:val="36"/>
          <w:szCs w:val="36"/>
        </w:rPr>
        <w:t>The Gallery is a fully accessible space with wide clear walkways.</w:t>
      </w:r>
    </w:p>
    <w:p w14:paraId="4BE560C3" w14:textId="77777777" w:rsidR="000B2596" w:rsidRPr="006341AC" w:rsidRDefault="000B2596" w:rsidP="000B2596">
      <w:pPr>
        <w:rPr>
          <w:rFonts w:ascii="Arial" w:hAnsi="Arial" w:cs="Arial"/>
          <w:b/>
          <w:sz w:val="36"/>
          <w:szCs w:val="36"/>
        </w:rPr>
      </w:pPr>
      <w:r w:rsidRPr="006341AC">
        <w:rPr>
          <w:rFonts w:ascii="Arial" w:hAnsi="Arial" w:cs="Arial"/>
          <w:b/>
          <w:sz w:val="36"/>
          <w:szCs w:val="36"/>
        </w:rPr>
        <w:t>Clear space between furniture/exhibitions for a person to manoeuvre a mobility aid.</w:t>
      </w:r>
    </w:p>
    <w:p w14:paraId="39BDEE8F" w14:textId="77777777" w:rsidR="000B2596" w:rsidRPr="006341AC" w:rsidRDefault="000B2596" w:rsidP="000B2596">
      <w:pPr>
        <w:rPr>
          <w:rFonts w:ascii="Arial" w:hAnsi="Arial" w:cs="Arial"/>
          <w:b/>
          <w:sz w:val="36"/>
          <w:szCs w:val="36"/>
        </w:rPr>
      </w:pPr>
      <w:r w:rsidRPr="006341AC">
        <w:rPr>
          <w:rFonts w:ascii="Arial" w:hAnsi="Arial" w:cs="Arial"/>
          <w:b/>
          <w:sz w:val="36"/>
          <w:szCs w:val="36"/>
        </w:rPr>
        <w:t>Assistance animals are welcome.</w:t>
      </w:r>
    </w:p>
    <w:p w14:paraId="4675B5FF" w14:textId="77777777" w:rsidR="000B2596" w:rsidRPr="006341AC" w:rsidRDefault="000B2596" w:rsidP="000B2596">
      <w:pPr>
        <w:rPr>
          <w:rFonts w:ascii="Arial" w:hAnsi="Arial" w:cs="Arial"/>
          <w:b/>
          <w:sz w:val="36"/>
          <w:szCs w:val="36"/>
        </w:rPr>
      </w:pPr>
      <w:r w:rsidRPr="006341AC">
        <w:rPr>
          <w:rFonts w:ascii="Arial" w:hAnsi="Arial" w:cs="Arial"/>
          <w:b/>
          <w:sz w:val="36"/>
          <w:szCs w:val="36"/>
        </w:rPr>
        <w:t>Large print labels may be available from time to time – please see Gallery Front of House staff.</w:t>
      </w:r>
    </w:p>
    <w:p w14:paraId="2CD3CD82"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Interviews and some artworks displayed on Gallery screens are available in closed caption.</w:t>
      </w:r>
    </w:p>
    <w:p w14:paraId="547FADD8" w14:textId="77777777" w:rsidR="000B2596" w:rsidRPr="006341AC" w:rsidRDefault="000B2596" w:rsidP="000B2596">
      <w:pPr>
        <w:rPr>
          <w:rFonts w:ascii="Arial" w:hAnsi="Arial" w:cs="Arial"/>
          <w:b/>
          <w:sz w:val="36"/>
          <w:szCs w:val="36"/>
        </w:rPr>
      </w:pPr>
      <w:r w:rsidRPr="006341AC">
        <w:rPr>
          <w:rFonts w:ascii="Arial" w:hAnsi="Arial" w:cs="Arial"/>
          <w:b/>
          <w:sz w:val="36"/>
          <w:szCs w:val="36"/>
        </w:rPr>
        <w:t>Couches will most likely be in the exhibition space and armchairs can be made available on request.</w:t>
      </w:r>
    </w:p>
    <w:p w14:paraId="413D2B75" w14:textId="77777777" w:rsidR="000B2596" w:rsidRPr="006341AC" w:rsidRDefault="000B2596" w:rsidP="000B2596">
      <w:pPr>
        <w:rPr>
          <w:rFonts w:ascii="Arial" w:hAnsi="Arial" w:cs="Arial"/>
          <w:b/>
          <w:sz w:val="36"/>
          <w:szCs w:val="36"/>
        </w:rPr>
      </w:pPr>
      <w:r w:rsidRPr="006341AC">
        <w:rPr>
          <w:rFonts w:ascii="Arial" w:hAnsi="Arial" w:cs="Arial"/>
          <w:b/>
          <w:sz w:val="36"/>
          <w:szCs w:val="36"/>
        </w:rPr>
        <w:t>Wheelchair/scooter charging station (power point) is available in an accessible location.  Please see Roving Concierge or Gallery Front of House staff.</w:t>
      </w:r>
    </w:p>
    <w:p w14:paraId="62B9083C" w14:textId="77777777" w:rsidR="000B2596" w:rsidRPr="0052100B" w:rsidRDefault="000B2596" w:rsidP="0052100B">
      <w:pPr>
        <w:pStyle w:val="Heading2"/>
      </w:pPr>
      <w:r w:rsidRPr="0052100B">
        <w:t>Safety</w:t>
      </w:r>
    </w:p>
    <w:p w14:paraId="6F7DD2BD" w14:textId="77777777" w:rsidR="000B2596" w:rsidRPr="006341AC" w:rsidRDefault="000B2596" w:rsidP="000B2596">
      <w:pPr>
        <w:rPr>
          <w:rFonts w:ascii="Arial" w:hAnsi="Arial" w:cs="Arial"/>
          <w:b/>
          <w:sz w:val="36"/>
          <w:szCs w:val="36"/>
        </w:rPr>
      </w:pPr>
      <w:r w:rsidRPr="006341AC">
        <w:rPr>
          <w:rFonts w:ascii="Arial" w:hAnsi="Arial" w:cs="Arial"/>
          <w:b/>
          <w:sz w:val="36"/>
          <w:szCs w:val="36"/>
        </w:rPr>
        <w:t>Contrast on Gallery entry/exit doors.</w:t>
      </w:r>
    </w:p>
    <w:p w14:paraId="490AA0E9" w14:textId="77777777" w:rsidR="000B2596" w:rsidRPr="006341AC" w:rsidRDefault="000B2596" w:rsidP="000B2596">
      <w:pPr>
        <w:rPr>
          <w:rFonts w:ascii="Arial" w:hAnsi="Arial" w:cs="Arial"/>
          <w:b/>
          <w:sz w:val="36"/>
          <w:szCs w:val="36"/>
        </w:rPr>
      </w:pPr>
      <w:r w:rsidRPr="006341AC">
        <w:rPr>
          <w:rFonts w:ascii="Arial" w:hAnsi="Arial" w:cs="Arial"/>
          <w:b/>
          <w:sz w:val="36"/>
          <w:szCs w:val="36"/>
        </w:rPr>
        <w:t>Entry/exit is carpeted and exhibition area is polished timber boards.</w:t>
      </w:r>
    </w:p>
    <w:p w14:paraId="37CBD50D" w14:textId="77777777" w:rsidR="000B2596" w:rsidRPr="006341AC" w:rsidRDefault="000B2596" w:rsidP="000B2596">
      <w:pPr>
        <w:rPr>
          <w:rFonts w:ascii="Arial" w:hAnsi="Arial" w:cs="Arial"/>
          <w:b/>
          <w:sz w:val="36"/>
          <w:szCs w:val="36"/>
        </w:rPr>
      </w:pPr>
      <w:r w:rsidRPr="006341AC">
        <w:rPr>
          <w:rFonts w:ascii="Arial" w:hAnsi="Arial" w:cs="Arial"/>
          <w:b/>
          <w:sz w:val="36"/>
          <w:szCs w:val="36"/>
        </w:rPr>
        <w:t>The gradient of the exhibition floor may alter but will remain accessible.</w:t>
      </w:r>
    </w:p>
    <w:p w14:paraId="21B9155D" w14:textId="4C5E62FF" w:rsidR="000B2596" w:rsidRPr="006341AC" w:rsidRDefault="007D17C1" w:rsidP="000B2596">
      <w:pPr>
        <w:rPr>
          <w:rFonts w:ascii="Arial" w:hAnsi="Arial" w:cs="Arial"/>
          <w:b/>
          <w:sz w:val="36"/>
          <w:szCs w:val="36"/>
        </w:rPr>
      </w:pPr>
      <w:r w:rsidRPr="006341AC">
        <w:rPr>
          <w:rFonts w:ascii="Arial" w:hAnsi="Arial" w:cs="Arial"/>
          <w:b/>
          <w:sz w:val="36"/>
          <w:szCs w:val="36"/>
        </w:rPr>
        <w:t>F</w:t>
      </w:r>
      <w:r w:rsidR="000B2596" w:rsidRPr="006341AC">
        <w:rPr>
          <w:rFonts w:ascii="Arial" w:hAnsi="Arial" w:cs="Arial"/>
          <w:b/>
          <w:sz w:val="36"/>
          <w:szCs w:val="36"/>
        </w:rPr>
        <w:t>looring includes four in-ground power outlets.</w:t>
      </w:r>
    </w:p>
    <w:p w14:paraId="547548C1" w14:textId="157F2D41" w:rsidR="000B2596" w:rsidRPr="006341AC" w:rsidRDefault="007D17C1" w:rsidP="000B2596">
      <w:pPr>
        <w:rPr>
          <w:rFonts w:ascii="Arial" w:hAnsi="Arial" w:cs="Arial"/>
          <w:b/>
          <w:sz w:val="36"/>
          <w:szCs w:val="36"/>
        </w:rPr>
      </w:pPr>
      <w:r w:rsidRPr="006341AC">
        <w:rPr>
          <w:rFonts w:ascii="Arial" w:hAnsi="Arial" w:cs="Arial"/>
          <w:b/>
          <w:sz w:val="36"/>
          <w:szCs w:val="36"/>
        </w:rPr>
        <w:t>E</w:t>
      </w:r>
      <w:r w:rsidR="000B2596" w:rsidRPr="006341AC">
        <w:rPr>
          <w:rFonts w:ascii="Arial" w:hAnsi="Arial" w:cs="Arial"/>
          <w:b/>
          <w:sz w:val="36"/>
          <w:szCs w:val="36"/>
        </w:rPr>
        <w:t>xhibition space may include carpeted rug/s.</w:t>
      </w:r>
    </w:p>
    <w:p w14:paraId="32750841" w14:textId="0E59A016" w:rsidR="000B2596" w:rsidRPr="006341AC" w:rsidRDefault="000B2596" w:rsidP="000B2596">
      <w:pPr>
        <w:rPr>
          <w:rFonts w:ascii="Arial" w:hAnsi="Arial" w:cs="Arial"/>
          <w:b/>
          <w:sz w:val="36"/>
          <w:szCs w:val="36"/>
        </w:rPr>
      </w:pPr>
      <w:r w:rsidRPr="006341AC">
        <w:rPr>
          <w:rFonts w:ascii="Arial" w:hAnsi="Arial" w:cs="Arial"/>
          <w:b/>
          <w:sz w:val="36"/>
          <w:szCs w:val="36"/>
        </w:rPr>
        <w:t>Gal</w:t>
      </w:r>
      <w:r w:rsidR="007D17C1" w:rsidRPr="006341AC">
        <w:rPr>
          <w:rFonts w:ascii="Arial" w:hAnsi="Arial" w:cs="Arial"/>
          <w:b/>
          <w:sz w:val="36"/>
          <w:szCs w:val="36"/>
        </w:rPr>
        <w:t>lery e</w:t>
      </w:r>
      <w:r w:rsidRPr="006341AC">
        <w:rPr>
          <w:rFonts w:ascii="Arial" w:hAnsi="Arial" w:cs="Arial"/>
          <w:b/>
          <w:sz w:val="36"/>
          <w:szCs w:val="36"/>
        </w:rPr>
        <w:t>ntry lights remain on during opening hours.</w:t>
      </w:r>
    </w:p>
    <w:p w14:paraId="4ECA6DEB" w14:textId="1D321336" w:rsidR="000B2596" w:rsidRPr="006341AC" w:rsidRDefault="007D17C1" w:rsidP="000B2596">
      <w:pPr>
        <w:rPr>
          <w:rFonts w:ascii="Arial" w:hAnsi="Arial" w:cs="Arial"/>
          <w:b/>
          <w:sz w:val="36"/>
          <w:szCs w:val="36"/>
        </w:rPr>
      </w:pPr>
      <w:r w:rsidRPr="006341AC">
        <w:rPr>
          <w:rFonts w:ascii="Arial" w:hAnsi="Arial" w:cs="Arial"/>
          <w:b/>
          <w:sz w:val="36"/>
          <w:szCs w:val="36"/>
        </w:rPr>
        <w:t>L</w:t>
      </w:r>
      <w:r w:rsidR="000B2596" w:rsidRPr="006341AC">
        <w:rPr>
          <w:rFonts w:ascii="Arial" w:hAnsi="Arial" w:cs="Arial"/>
          <w:b/>
          <w:sz w:val="36"/>
          <w:szCs w:val="36"/>
        </w:rPr>
        <w:t>ighting may vary depending upon the exhibition.</w:t>
      </w:r>
    </w:p>
    <w:p w14:paraId="46E7B513" w14:textId="77777777" w:rsidR="000B2596" w:rsidRPr="006341AC" w:rsidRDefault="000B2596" w:rsidP="000B2596">
      <w:pPr>
        <w:rPr>
          <w:rFonts w:ascii="Arial" w:hAnsi="Arial" w:cs="Arial"/>
          <w:b/>
          <w:sz w:val="36"/>
          <w:szCs w:val="36"/>
        </w:rPr>
      </w:pPr>
      <w:r w:rsidRPr="006341AC">
        <w:rPr>
          <w:rFonts w:ascii="Arial" w:hAnsi="Arial" w:cs="Arial"/>
          <w:b/>
          <w:sz w:val="36"/>
          <w:szCs w:val="36"/>
        </w:rPr>
        <w:t>Artwork barriers may be present and alter in position.</w:t>
      </w:r>
    </w:p>
    <w:p w14:paraId="421A7889" w14:textId="55FC8773"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Low lying plinths around artworks on the floor may be present with artworks positioned on top.</w:t>
      </w:r>
    </w:p>
    <w:p w14:paraId="0C8F096C" w14:textId="77777777" w:rsidR="000B2596" w:rsidRPr="006341AC" w:rsidRDefault="000B2596" w:rsidP="000B2596">
      <w:pPr>
        <w:rPr>
          <w:rFonts w:ascii="Arial" w:hAnsi="Arial" w:cs="Arial"/>
          <w:b/>
          <w:sz w:val="36"/>
          <w:szCs w:val="36"/>
        </w:rPr>
      </w:pPr>
      <w:r w:rsidRPr="006341AC">
        <w:rPr>
          <w:rFonts w:ascii="Arial" w:hAnsi="Arial" w:cs="Arial"/>
          <w:b/>
          <w:sz w:val="36"/>
          <w:szCs w:val="36"/>
        </w:rPr>
        <w:t>Occasional use of museum bollards and display cabinets during exhibitions.</w:t>
      </w:r>
    </w:p>
    <w:p w14:paraId="66692C0E"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Gallery is a no smoking zone.</w:t>
      </w:r>
    </w:p>
    <w:p w14:paraId="6BCBFB49"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If first aid is required, please see Gallery Front of House or Roving Concierge staff for assistance. </w:t>
      </w:r>
    </w:p>
    <w:p w14:paraId="0B74166F" w14:textId="77777777" w:rsidR="000B2596" w:rsidRPr="006341AC" w:rsidRDefault="000B2596" w:rsidP="000B2596">
      <w:pPr>
        <w:rPr>
          <w:rFonts w:ascii="Arial" w:hAnsi="Arial" w:cs="Arial"/>
          <w:b/>
          <w:sz w:val="36"/>
          <w:szCs w:val="36"/>
        </w:rPr>
      </w:pPr>
      <w:r w:rsidRPr="006341AC">
        <w:rPr>
          <w:rFonts w:ascii="Arial" w:hAnsi="Arial" w:cs="Arial"/>
          <w:b/>
          <w:sz w:val="36"/>
          <w:szCs w:val="36"/>
        </w:rPr>
        <w:t>All exits are clearly marked with appropriate signage above all doors.</w:t>
      </w:r>
    </w:p>
    <w:p w14:paraId="7F8D5DFD"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request all patrons respect personal space of others, place rubbish in bins provided and move safely throughout the venue, walking only.</w:t>
      </w:r>
    </w:p>
    <w:p w14:paraId="6D5B9F8E" w14:textId="77777777" w:rsidR="000B2596" w:rsidRPr="006341AC" w:rsidRDefault="000B2596" w:rsidP="000B2596">
      <w:pPr>
        <w:rPr>
          <w:rFonts w:ascii="Arial" w:hAnsi="Arial" w:cs="Arial"/>
          <w:b/>
          <w:sz w:val="36"/>
          <w:szCs w:val="36"/>
        </w:rPr>
      </w:pPr>
      <w:r w:rsidRPr="006341AC">
        <w:rPr>
          <w:rFonts w:ascii="Arial" w:hAnsi="Arial" w:cs="Arial"/>
          <w:b/>
          <w:sz w:val="36"/>
          <w:szCs w:val="36"/>
        </w:rPr>
        <w:t>In the event of an emergency, staff will help and direct visitors.  If there is to be an evacuation, visitors will be directed to the nearest exit and designated assembly area.</w:t>
      </w:r>
    </w:p>
    <w:p w14:paraId="6F04F31C" w14:textId="77777777" w:rsidR="000B2596" w:rsidRPr="0052100B" w:rsidRDefault="000B2596" w:rsidP="0052100B">
      <w:pPr>
        <w:pStyle w:val="Heading2"/>
      </w:pPr>
      <w:r w:rsidRPr="0052100B">
        <w:t>Con</w:t>
      </w:r>
      <w:bookmarkStart w:id="0" w:name="_GoBack"/>
      <w:bookmarkEnd w:id="0"/>
      <w:r w:rsidRPr="0052100B">
        <w:t>tact Us</w:t>
      </w:r>
    </w:p>
    <w:p w14:paraId="2BEF6200" w14:textId="77777777" w:rsidR="000B2596" w:rsidRPr="006341AC" w:rsidRDefault="000B2596" w:rsidP="000B2596">
      <w:pPr>
        <w:rPr>
          <w:rFonts w:ascii="Arial" w:hAnsi="Arial" w:cs="Arial"/>
          <w:b/>
          <w:sz w:val="36"/>
          <w:szCs w:val="36"/>
        </w:rPr>
      </w:pPr>
      <w:r w:rsidRPr="006341AC">
        <w:rPr>
          <w:rFonts w:ascii="Arial" w:hAnsi="Arial" w:cs="Arial"/>
          <w:b/>
          <w:sz w:val="36"/>
          <w:szCs w:val="36"/>
        </w:rPr>
        <w:t>Bunjil Place, 2 Patrick Northeast Drive, Narre Warren, Victoria, 3805.</w:t>
      </w:r>
    </w:p>
    <w:p w14:paraId="198F51F9" w14:textId="5E77C933" w:rsidR="000B2596" w:rsidRPr="006341AC" w:rsidRDefault="000B2596" w:rsidP="000B2596">
      <w:pPr>
        <w:rPr>
          <w:rFonts w:ascii="Arial" w:hAnsi="Arial" w:cs="Arial"/>
          <w:b/>
          <w:sz w:val="36"/>
          <w:szCs w:val="36"/>
        </w:rPr>
      </w:pPr>
      <w:r w:rsidRPr="006341AC">
        <w:rPr>
          <w:rFonts w:ascii="Arial" w:hAnsi="Arial" w:cs="Arial"/>
          <w:b/>
          <w:sz w:val="36"/>
          <w:szCs w:val="36"/>
        </w:rPr>
        <w:t xml:space="preserve">Phone: </w:t>
      </w:r>
      <w:r w:rsidR="002D29CD" w:rsidRPr="002D29CD">
        <w:rPr>
          <w:rFonts w:ascii="Arial" w:hAnsi="Arial" w:cs="Arial"/>
          <w:b/>
          <w:sz w:val="36"/>
          <w:szCs w:val="36"/>
        </w:rPr>
        <w:t>9709 9700</w:t>
      </w:r>
    </w:p>
    <w:p w14:paraId="2A488B3C" w14:textId="77777777"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Website: www.bunjilplace.com.au</w:t>
      </w:r>
    </w:p>
    <w:p w14:paraId="3C12451A" w14:textId="77777777" w:rsidR="000B2596" w:rsidRPr="006341AC" w:rsidRDefault="000B2596" w:rsidP="000B2596">
      <w:pPr>
        <w:rPr>
          <w:rFonts w:ascii="Arial" w:hAnsi="Arial" w:cs="Arial"/>
          <w:b/>
          <w:sz w:val="36"/>
          <w:szCs w:val="36"/>
        </w:rPr>
      </w:pPr>
      <w:r w:rsidRPr="006341AC">
        <w:rPr>
          <w:rFonts w:ascii="Arial" w:hAnsi="Arial" w:cs="Arial"/>
          <w:b/>
          <w:sz w:val="36"/>
          <w:szCs w:val="36"/>
        </w:rPr>
        <w:t>Facebook: https://www.facebook.com/BunjilPlace/?ref=br_rs</w:t>
      </w:r>
    </w:p>
    <w:p w14:paraId="23F1DB27" w14:textId="77777777" w:rsidR="000B2596" w:rsidRPr="006341AC" w:rsidRDefault="000B2596" w:rsidP="000B2596">
      <w:pPr>
        <w:rPr>
          <w:rFonts w:ascii="Arial" w:hAnsi="Arial" w:cs="Arial"/>
          <w:b/>
          <w:sz w:val="36"/>
          <w:szCs w:val="36"/>
        </w:rPr>
      </w:pPr>
      <w:r w:rsidRPr="006341AC">
        <w:rPr>
          <w:rFonts w:ascii="Arial" w:hAnsi="Arial" w:cs="Arial"/>
          <w:b/>
          <w:sz w:val="36"/>
          <w:szCs w:val="36"/>
        </w:rPr>
        <w:t>Instagram: https://www.instagram.com/bunjil_place/</w:t>
      </w:r>
    </w:p>
    <w:p w14:paraId="33E6325C" w14:textId="29B19DA9" w:rsidR="000B2596" w:rsidRPr="006341AC" w:rsidRDefault="000B2596" w:rsidP="000B2596">
      <w:pPr>
        <w:rPr>
          <w:rFonts w:ascii="Arial" w:hAnsi="Arial" w:cs="Arial"/>
          <w:b/>
          <w:sz w:val="36"/>
          <w:szCs w:val="36"/>
        </w:rPr>
      </w:pPr>
      <w:r w:rsidRPr="006341AC">
        <w:rPr>
          <w:rFonts w:ascii="Arial" w:hAnsi="Arial" w:cs="Arial"/>
          <w:b/>
          <w:sz w:val="36"/>
          <w:szCs w:val="36"/>
        </w:rPr>
        <w:t xml:space="preserve">YouTube: </w:t>
      </w:r>
      <w:hyperlink r:id="rId10" w:history="1">
        <w:r w:rsidRPr="006341AC">
          <w:rPr>
            <w:rStyle w:val="Hyperlink"/>
            <w:rFonts w:ascii="Arial" w:hAnsi="Arial" w:cs="Arial"/>
            <w:b/>
            <w:sz w:val="36"/>
            <w:szCs w:val="36"/>
          </w:rPr>
          <w:t>https://www.youtube.com/channel/UCtJWVwEn0-etpde3X03V8Fw</w:t>
        </w:r>
      </w:hyperlink>
    </w:p>
    <w:p w14:paraId="78496188" w14:textId="77777777" w:rsidR="000B2596" w:rsidRPr="006341AC" w:rsidRDefault="000B2596" w:rsidP="000B2596">
      <w:pPr>
        <w:rPr>
          <w:rFonts w:ascii="Arial" w:hAnsi="Arial" w:cs="Arial"/>
          <w:b/>
          <w:sz w:val="36"/>
          <w:szCs w:val="36"/>
        </w:rPr>
      </w:pPr>
      <w:r w:rsidRPr="006341AC">
        <w:rPr>
          <w:rFonts w:ascii="Arial" w:hAnsi="Arial" w:cs="Arial"/>
          <w:b/>
          <w:sz w:val="36"/>
          <w:szCs w:val="36"/>
        </w:rPr>
        <w:t>Access Ability Australia logo</w:t>
      </w:r>
    </w:p>
    <w:p w14:paraId="322FA8CD" w14:textId="77777777" w:rsidR="000B2596" w:rsidRPr="006341AC" w:rsidRDefault="000B2596" w:rsidP="000B2596">
      <w:pPr>
        <w:rPr>
          <w:rFonts w:ascii="Arial" w:hAnsi="Arial" w:cs="Arial"/>
          <w:b/>
          <w:sz w:val="36"/>
          <w:szCs w:val="36"/>
        </w:rPr>
      </w:pPr>
      <w:r w:rsidRPr="006341AC">
        <w:rPr>
          <w:rFonts w:ascii="Arial" w:hAnsi="Arial" w:cs="Arial"/>
          <w:b/>
          <w:sz w:val="36"/>
          <w:szCs w:val="36"/>
        </w:rPr>
        <w:t>PO Box 2207</w:t>
      </w:r>
    </w:p>
    <w:p w14:paraId="696B86D4" w14:textId="77777777" w:rsidR="000B2596" w:rsidRPr="006341AC" w:rsidRDefault="000B2596" w:rsidP="000B2596">
      <w:pPr>
        <w:rPr>
          <w:rFonts w:ascii="Arial" w:hAnsi="Arial" w:cs="Arial"/>
          <w:b/>
          <w:sz w:val="36"/>
          <w:szCs w:val="36"/>
        </w:rPr>
      </w:pPr>
      <w:r w:rsidRPr="006341AC">
        <w:rPr>
          <w:rFonts w:ascii="Arial" w:hAnsi="Arial" w:cs="Arial"/>
          <w:b/>
          <w:sz w:val="36"/>
          <w:szCs w:val="36"/>
        </w:rPr>
        <w:t>Rowville Victoria 3178</w:t>
      </w:r>
    </w:p>
    <w:p w14:paraId="5D20625C" w14:textId="77777777" w:rsidR="000B2596" w:rsidRPr="006341AC" w:rsidRDefault="000B2596" w:rsidP="000B2596">
      <w:pPr>
        <w:rPr>
          <w:rFonts w:ascii="Arial" w:hAnsi="Arial" w:cs="Arial"/>
          <w:b/>
          <w:sz w:val="36"/>
          <w:szCs w:val="36"/>
        </w:rPr>
      </w:pPr>
      <w:r w:rsidRPr="006341AC">
        <w:rPr>
          <w:rFonts w:ascii="Arial" w:hAnsi="Arial" w:cs="Arial"/>
          <w:b/>
          <w:sz w:val="36"/>
          <w:szCs w:val="36"/>
        </w:rPr>
        <w:t>Mobile 0403 670 942</w:t>
      </w:r>
    </w:p>
    <w:p w14:paraId="3E6A3A1D" w14:textId="77777777" w:rsidR="000B2596" w:rsidRPr="006341AC" w:rsidRDefault="000B2596" w:rsidP="000B2596">
      <w:pPr>
        <w:rPr>
          <w:rFonts w:ascii="Arial" w:hAnsi="Arial" w:cs="Arial"/>
          <w:b/>
          <w:sz w:val="36"/>
          <w:szCs w:val="36"/>
        </w:rPr>
      </w:pPr>
      <w:r w:rsidRPr="006341AC">
        <w:rPr>
          <w:rFonts w:ascii="Arial" w:hAnsi="Arial" w:cs="Arial"/>
          <w:b/>
          <w:sz w:val="36"/>
          <w:szCs w:val="36"/>
        </w:rPr>
        <w:t>Mobile 0412 206 923</w:t>
      </w:r>
    </w:p>
    <w:p w14:paraId="0C444A72" w14:textId="7D7FA4E8" w:rsidR="000B2596" w:rsidRPr="006341AC" w:rsidRDefault="000B2596" w:rsidP="000B2596">
      <w:pPr>
        <w:rPr>
          <w:rFonts w:ascii="Arial" w:hAnsi="Arial" w:cs="Arial"/>
          <w:b/>
          <w:sz w:val="36"/>
          <w:szCs w:val="36"/>
        </w:rPr>
      </w:pPr>
      <w:r w:rsidRPr="006341AC">
        <w:rPr>
          <w:rFonts w:ascii="Arial" w:hAnsi="Arial" w:cs="Arial"/>
          <w:b/>
          <w:sz w:val="36"/>
          <w:szCs w:val="36"/>
        </w:rPr>
        <w:t xml:space="preserve">Email </w:t>
      </w:r>
      <w:hyperlink r:id="rId11" w:history="1">
        <w:r w:rsidRPr="006341AC">
          <w:rPr>
            <w:rStyle w:val="Hyperlink"/>
            <w:rFonts w:ascii="Arial" w:hAnsi="Arial" w:cs="Arial"/>
            <w:b/>
            <w:sz w:val="36"/>
            <w:szCs w:val="36"/>
          </w:rPr>
          <w:t>info@accessabilityaustralia.com</w:t>
        </w:r>
      </w:hyperlink>
    </w:p>
    <w:p w14:paraId="32E8BE13" w14:textId="7D13A5AA" w:rsidR="000B2596" w:rsidRPr="006341AC" w:rsidRDefault="000B2596" w:rsidP="000B2596">
      <w:pPr>
        <w:rPr>
          <w:rFonts w:ascii="Arial" w:hAnsi="Arial" w:cs="Arial"/>
          <w:b/>
          <w:sz w:val="36"/>
          <w:szCs w:val="36"/>
        </w:rPr>
      </w:pPr>
      <w:r w:rsidRPr="006341AC">
        <w:rPr>
          <w:rFonts w:ascii="Arial" w:hAnsi="Arial" w:cs="Arial"/>
          <w:b/>
          <w:sz w:val="36"/>
          <w:szCs w:val="36"/>
        </w:rPr>
        <w:t xml:space="preserve">Website </w:t>
      </w:r>
      <w:hyperlink r:id="rId12" w:history="1">
        <w:r w:rsidRPr="006341AC">
          <w:rPr>
            <w:rStyle w:val="Hyperlink"/>
            <w:rFonts w:ascii="Arial" w:hAnsi="Arial" w:cs="Arial"/>
            <w:b/>
            <w:sz w:val="36"/>
            <w:szCs w:val="36"/>
          </w:rPr>
          <w:t>www.accessabilityaustralia.com</w:t>
        </w:r>
      </w:hyperlink>
    </w:p>
    <w:p w14:paraId="25D09D65" w14:textId="77777777" w:rsidR="000B2596" w:rsidRPr="006341AC" w:rsidRDefault="000B2596" w:rsidP="000B2596">
      <w:pPr>
        <w:rPr>
          <w:rFonts w:ascii="Arial" w:hAnsi="Arial" w:cs="Arial"/>
          <w:b/>
          <w:sz w:val="36"/>
          <w:szCs w:val="36"/>
        </w:rPr>
      </w:pPr>
      <w:r w:rsidRPr="006341AC">
        <w:rPr>
          <w:rFonts w:ascii="Arial" w:hAnsi="Arial" w:cs="Arial"/>
          <w:b/>
          <w:sz w:val="36"/>
          <w:szCs w:val="36"/>
        </w:rPr>
        <w:t>Access Keys are designed and developed by AccessAbilityAustralia.</w:t>
      </w:r>
    </w:p>
    <w:p w14:paraId="4F32F1E6" w14:textId="3CD5426D" w:rsidR="000B2596" w:rsidRPr="006341AC" w:rsidRDefault="000B2596" w:rsidP="000B2596">
      <w:pPr>
        <w:rPr>
          <w:rFonts w:ascii="Arial" w:hAnsi="Arial" w:cs="Arial"/>
          <w:b/>
          <w:sz w:val="36"/>
          <w:szCs w:val="36"/>
        </w:rPr>
      </w:pPr>
      <w:r w:rsidRPr="006341AC">
        <w:rPr>
          <w:rFonts w:ascii="Arial" w:hAnsi="Arial" w:cs="Arial"/>
          <w:b/>
          <w:sz w:val="36"/>
          <w:szCs w:val="36"/>
        </w:rPr>
        <w:t xml:space="preserve">To view the full range of free Access Keys available, go to the following link </w:t>
      </w:r>
      <w:hyperlink r:id="rId13" w:history="1">
        <w:r w:rsidRPr="006341AC">
          <w:rPr>
            <w:rStyle w:val="Hyperlink"/>
            <w:rFonts w:ascii="Arial" w:hAnsi="Arial" w:cs="Arial"/>
            <w:b/>
            <w:sz w:val="36"/>
            <w:szCs w:val="36"/>
          </w:rPr>
          <w:t>https://accessabilityaustralia.com/access-keys-2/</w:t>
        </w:r>
      </w:hyperlink>
    </w:p>
    <w:p w14:paraId="7076E5F5" w14:textId="0E47A020" w:rsidR="000B2596" w:rsidRPr="006341AC" w:rsidRDefault="000B2596" w:rsidP="000B2596">
      <w:pPr>
        <w:rPr>
          <w:rFonts w:ascii="Arial" w:hAnsi="Arial" w:cs="Arial"/>
          <w:b/>
          <w:sz w:val="36"/>
          <w:szCs w:val="36"/>
        </w:rPr>
      </w:pPr>
      <w:r w:rsidRPr="006341AC">
        <w:rPr>
          <w:rFonts w:ascii="Arial" w:hAnsi="Arial" w:cs="Arial"/>
          <w:b/>
          <w:sz w:val="36"/>
          <w:szCs w:val="36"/>
        </w:rPr>
        <w:lastRenderedPageBreak/>
        <w:t xml:space="preserve">For Access Keys in Braille or audio, please contact us </w:t>
      </w:r>
      <w:hyperlink r:id="rId14" w:history="1">
        <w:r w:rsidRPr="006341AC">
          <w:rPr>
            <w:rStyle w:val="Hyperlink"/>
            <w:rFonts w:ascii="Arial" w:hAnsi="Arial" w:cs="Arial"/>
            <w:b/>
            <w:sz w:val="36"/>
            <w:szCs w:val="36"/>
          </w:rPr>
          <w:t>https://accessabilityaustralia.com/contact-us/</w:t>
        </w:r>
      </w:hyperlink>
    </w:p>
    <w:p w14:paraId="1C60ED4E" w14:textId="77777777" w:rsidR="000B2596" w:rsidRPr="006341AC" w:rsidRDefault="000B2596" w:rsidP="000B2596">
      <w:pPr>
        <w:rPr>
          <w:rFonts w:ascii="Arial" w:hAnsi="Arial" w:cs="Arial"/>
          <w:b/>
          <w:sz w:val="36"/>
          <w:szCs w:val="36"/>
        </w:rPr>
      </w:pPr>
      <w:r w:rsidRPr="006341AC">
        <w:rPr>
          <w:rFonts w:ascii="Arial" w:hAnsi="Arial" w:cs="Arial"/>
          <w:b/>
          <w:sz w:val="36"/>
          <w:szCs w:val="36"/>
        </w:rPr>
        <w:t>Please complete our short survey on the following link to help us ensure continuous improvement.</w:t>
      </w:r>
    </w:p>
    <w:p w14:paraId="4D7C8235" w14:textId="1A891E94" w:rsidR="000B2596" w:rsidRPr="006341AC" w:rsidRDefault="002D29CD" w:rsidP="000B2596">
      <w:pPr>
        <w:rPr>
          <w:rFonts w:ascii="Arial" w:hAnsi="Arial" w:cs="Arial"/>
          <w:b/>
          <w:sz w:val="36"/>
          <w:szCs w:val="36"/>
        </w:rPr>
      </w:pPr>
      <w:hyperlink r:id="rId15" w:history="1">
        <w:r w:rsidR="000B2596" w:rsidRPr="006341AC">
          <w:rPr>
            <w:rStyle w:val="Hyperlink"/>
            <w:rFonts w:ascii="Arial" w:hAnsi="Arial" w:cs="Arial"/>
            <w:b/>
            <w:sz w:val="36"/>
            <w:szCs w:val="36"/>
          </w:rPr>
          <w:t>https://www.surveymonkey.com/r/F666XYK</w:t>
        </w:r>
      </w:hyperlink>
    </w:p>
    <w:p w14:paraId="3C9BFFEC" w14:textId="77777777" w:rsidR="000B2596" w:rsidRPr="006341AC" w:rsidRDefault="000B2596" w:rsidP="000B2596">
      <w:pPr>
        <w:rPr>
          <w:rFonts w:ascii="Arial" w:hAnsi="Arial" w:cs="Arial"/>
          <w:b/>
          <w:sz w:val="36"/>
          <w:szCs w:val="36"/>
        </w:rPr>
      </w:pPr>
      <w:r w:rsidRPr="006341AC">
        <w:rPr>
          <w:rFonts w:ascii="Arial" w:hAnsi="Arial" w:cs="Arial"/>
          <w:b/>
          <w:sz w:val="36"/>
          <w:szCs w:val="36"/>
        </w:rPr>
        <w:t>We really appreciate your feedback.</w:t>
      </w:r>
    </w:p>
    <w:p w14:paraId="47B5E450" w14:textId="77777777" w:rsidR="000B2596" w:rsidRPr="006341AC" w:rsidRDefault="000B2596" w:rsidP="000B2596">
      <w:pPr>
        <w:rPr>
          <w:rFonts w:ascii="Arial" w:hAnsi="Arial" w:cs="Arial"/>
          <w:b/>
          <w:sz w:val="36"/>
          <w:szCs w:val="36"/>
        </w:rPr>
      </w:pPr>
      <w:r w:rsidRPr="006341AC">
        <w:rPr>
          <w:rFonts w:ascii="Arial" w:hAnsi="Arial" w:cs="Arial"/>
          <w:b/>
          <w:sz w:val="36"/>
          <w:szCs w:val="36"/>
        </w:rPr>
        <w:t>© AccessAbilityAustralia, All Rights Reserved. 2017</w:t>
      </w:r>
    </w:p>
    <w:p w14:paraId="2804BA43"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Disclaimer: All materials provided through AccessAbilityAustralia are not intended to replace professional advice.  </w:t>
      </w:r>
    </w:p>
    <w:p w14:paraId="586A7714"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All necessary care has been taken to design and produce Work(s). </w:t>
      </w:r>
    </w:p>
    <w:p w14:paraId="076712D6"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Full implementation guidelines are supplied in accordance with Work(s) in its entirety.  </w:t>
      </w:r>
    </w:p>
    <w:p w14:paraId="184A43AF"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You acknowledge and agree that you are using all services and facilities provided by </w:t>
      </w:r>
    </w:p>
    <w:p w14:paraId="74133CEE"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w:t>
      </w:r>
      <w:r w:rsidRPr="006341AC">
        <w:rPr>
          <w:rFonts w:ascii="Arial" w:hAnsi="Arial" w:cs="Arial"/>
          <w:b/>
          <w:sz w:val="36"/>
          <w:szCs w:val="36"/>
        </w:rPr>
        <w:lastRenderedPageBreak/>
        <w:t xml:space="preserve">legal fees that may arise directly or indirectly from any service provided or agreed to be provided by AccessAbilityAustralia.  </w:t>
      </w:r>
    </w:p>
    <w:p w14:paraId="211564AF" w14:textId="77777777" w:rsidR="000B2596" w:rsidRPr="006341AC" w:rsidRDefault="000B2596" w:rsidP="000B2596">
      <w:pPr>
        <w:rPr>
          <w:rFonts w:ascii="Arial" w:hAnsi="Arial" w:cs="Arial"/>
          <w:b/>
          <w:sz w:val="36"/>
          <w:szCs w:val="36"/>
        </w:rPr>
      </w:pPr>
      <w:r w:rsidRPr="006341AC">
        <w:rPr>
          <w:rFonts w:ascii="Arial" w:hAnsi="Arial" w:cs="Arial"/>
          <w:b/>
          <w:sz w:val="36"/>
          <w:szCs w:val="36"/>
        </w:rPr>
        <w:t>You agree that this indemnification extends to all aspects of the Work(s), including but not limited to implementation and usage.</w:t>
      </w:r>
    </w:p>
    <w:p w14:paraId="4CC4488B" w14:textId="77777777" w:rsidR="000B2596" w:rsidRPr="006341AC" w:rsidRDefault="000B2596" w:rsidP="000B2596">
      <w:pPr>
        <w:rPr>
          <w:rFonts w:ascii="Arial" w:hAnsi="Arial" w:cs="Arial"/>
          <w:b/>
          <w:sz w:val="36"/>
          <w:szCs w:val="36"/>
        </w:rPr>
      </w:pPr>
      <w:r w:rsidRPr="006341AC">
        <w:rPr>
          <w:rFonts w:ascii="Arial" w:hAnsi="Arial" w:cs="Arial"/>
          <w:b/>
          <w:sz w:val="36"/>
          <w:szCs w:val="36"/>
        </w:rPr>
        <w:t>AccessAbilityAustralia are indemnified of all claims, liability, and expenses that may arise from use of Work(s) as per usage and acceptance of these terms and conditions.</w:t>
      </w:r>
    </w:p>
    <w:p w14:paraId="211FD477" w14:textId="77777777" w:rsidR="000B2596" w:rsidRPr="006341AC" w:rsidRDefault="000B2596" w:rsidP="000B2596">
      <w:pPr>
        <w:rPr>
          <w:rFonts w:ascii="Arial" w:hAnsi="Arial" w:cs="Arial"/>
          <w:b/>
          <w:sz w:val="36"/>
          <w:szCs w:val="36"/>
        </w:rPr>
      </w:pPr>
      <w:r w:rsidRPr="006341AC">
        <w:rPr>
          <w:rFonts w:ascii="Arial" w:hAnsi="Arial" w:cs="Arial"/>
          <w:b/>
          <w:sz w:val="36"/>
          <w:szCs w:val="36"/>
        </w:rPr>
        <w:t xml:space="preserve">This Access Key is not to be altered by any parties without express permission of AccessAbilityAustralia. </w:t>
      </w:r>
    </w:p>
    <w:p w14:paraId="2AC50BCE" w14:textId="5D269625" w:rsidR="000B2596" w:rsidRPr="006341AC" w:rsidRDefault="000B2596" w:rsidP="000B2596">
      <w:pPr>
        <w:rPr>
          <w:rFonts w:ascii="Arial" w:hAnsi="Arial" w:cs="Arial"/>
          <w:b/>
          <w:sz w:val="36"/>
          <w:szCs w:val="36"/>
        </w:rPr>
      </w:pPr>
      <w:r w:rsidRPr="006341AC">
        <w:rPr>
          <w:rFonts w:ascii="Arial" w:hAnsi="Arial" w:cs="Arial"/>
          <w:b/>
          <w:sz w:val="36"/>
          <w:szCs w:val="36"/>
        </w:rPr>
        <w:t>End of document.</w:t>
      </w:r>
    </w:p>
    <w:sectPr w:rsidR="000B2596" w:rsidRPr="00634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D44"/>
    <w:multiLevelType w:val="hybridMultilevel"/>
    <w:tmpl w:val="EE4E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41DB3"/>
    <w:multiLevelType w:val="hybridMultilevel"/>
    <w:tmpl w:val="28FA6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F96172"/>
    <w:multiLevelType w:val="hybridMultilevel"/>
    <w:tmpl w:val="58E2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177B7B"/>
    <w:multiLevelType w:val="hybridMultilevel"/>
    <w:tmpl w:val="C0C8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027582"/>
    <w:multiLevelType w:val="hybridMultilevel"/>
    <w:tmpl w:val="B738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B34F9B"/>
    <w:multiLevelType w:val="hybridMultilevel"/>
    <w:tmpl w:val="88B6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DA51DC"/>
    <w:multiLevelType w:val="hybridMultilevel"/>
    <w:tmpl w:val="483A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495647"/>
    <w:multiLevelType w:val="hybridMultilevel"/>
    <w:tmpl w:val="78549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B64216"/>
    <w:multiLevelType w:val="hybridMultilevel"/>
    <w:tmpl w:val="0AD00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5928C9"/>
    <w:multiLevelType w:val="hybridMultilevel"/>
    <w:tmpl w:val="D8109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8"/>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ocumentProtection w:edit="readOnly" w:enforcement="1" w:cryptProviderType="rsaAES" w:cryptAlgorithmClass="hash" w:cryptAlgorithmType="typeAny" w:cryptAlgorithmSid="14" w:cryptSpinCount="100000" w:hash="tcEgp0hZzeyqa6xpr6uKAe1f6yTOieeywBZ+NTIjPBhPqmGlFOX6yA7KQk/v31jAchdSCqFZzkaHRyI3dcPHzg==" w:salt="HSs8W8GhkjXJ1qnBxFrb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96"/>
    <w:rsid w:val="000B2596"/>
    <w:rsid w:val="002D29CD"/>
    <w:rsid w:val="00343E11"/>
    <w:rsid w:val="00416FD6"/>
    <w:rsid w:val="0052100B"/>
    <w:rsid w:val="006341AC"/>
    <w:rsid w:val="00691E77"/>
    <w:rsid w:val="006C0627"/>
    <w:rsid w:val="007D17C1"/>
    <w:rsid w:val="008A4CBF"/>
    <w:rsid w:val="00B42D42"/>
    <w:rsid w:val="00C7164E"/>
    <w:rsid w:val="00D22C34"/>
    <w:rsid w:val="00E62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0F85"/>
  <w15:chartTrackingRefBased/>
  <w15:docId w15:val="{4CD81126-755F-40EF-9ACB-8C8756F0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1AC"/>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52100B"/>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62B3E"/>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62B3E"/>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596"/>
    <w:rPr>
      <w:color w:val="0563C1" w:themeColor="hyperlink"/>
      <w:u w:val="single"/>
    </w:rPr>
  </w:style>
  <w:style w:type="character" w:styleId="UnresolvedMention">
    <w:name w:val="Unresolved Mention"/>
    <w:basedOn w:val="DefaultParagraphFont"/>
    <w:uiPriority w:val="99"/>
    <w:semiHidden/>
    <w:unhideWhenUsed/>
    <w:rsid w:val="000B2596"/>
    <w:rPr>
      <w:color w:val="605E5C"/>
      <w:shd w:val="clear" w:color="auto" w:fill="E1DFDD"/>
    </w:rPr>
  </w:style>
  <w:style w:type="character" w:customStyle="1" w:styleId="Heading1Char">
    <w:name w:val="Heading 1 Char"/>
    <w:basedOn w:val="DefaultParagraphFont"/>
    <w:link w:val="Heading1"/>
    <w:uiPriority w:val="9"/>
    <w:rsid w:val="006341AC"/>
    <w:rPr>
      <w:rFonts w:ascii="Arial" w:hAnsi="Arial" w:cs="Arial"/>
      <w:b/>
      <w:sz w:val="52"/>
      <w:szCs w:val="52"/>
    </w:rPr>
  </w:style>
  <w:style w:type="character" w:customStyle="1" w:styleId="Heading2Char">
    <w:name w:val="Heading 2 Char"/>
    <w:basedOn w:val="DefaultParagraphFont"/>
    <w:link w:val="Heading2"/>
    <w:uiPriority w:val="9"/>
    <w:rsid w:val="0052100B"/>
    <w:rPr>
      <w:rFonts w:ascii="Arial" w:hAnsi="Arial" w:cs="Arial"/>
      <w:b/>
      <w:sz w:val="48"/>
      <w:szCs w:val="48"/>
    </w:rPr>
  </w:style>
  <w:style w:type="character" w:customStyle="1" w:styleId="Heading3Char">
    <w:name w:val="Heading 3 Char"/>
    <w:basedOn w:val="DefaultParagraphFont"/>
    <w:link w:val="Heading3"/>
    <w:uiPriority w:val="9"/>
    <w:rsid w:val="00E62B3E"/>
    <w:rPr>
      <w:rFonts w:ascii="Arial" w:hAnsi="Arial" w:cs="Arial"/>
      <w:b/>
      <w:sz w:val="44"/>
      <w:szCs w:val="44"/>
    </w:rPr>
  </w:style>
  <w:style w:type="character" w:customStyle="1" w:styleId="Heading4Char">
    <w:name w:val="Heading 4 Char"/>
    <w:basedOn w:val="DefaultParagraphFont"/>
    <w:link w:val="Heading4"/>
    <w:uiPriority w:val="9"/>
    <w:rsid w:val="00E62B3E"/>
    <w:rPr>
      <w:rFonts w:ascii="Arial" w:hAnsi="Arial" w:cs="Arial"/>
      <w:b/>
      <w:sz w:val="40"/>
      <w:szCs w:val="40"/>
    </w:rPr>
  </w:style>
  <w:style w:type="paragraph" w:styleId="ListParagraph">
    <w:name w:val="List Paragraph"/>
    <w:basedOn w:val="Normal"/>
    <w:uiPriority w:val="34"/>
    <w:qFormat/>
    <w:rsid w:val="0063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jilplace.com.au/about/gallery" TargetMode="External"/><Relationship Id="rId13" Type="http://schemas.openxmlformats.org/officeDocument/2006/relationships/hyperlink" Target="https://accessabilityaustralia.com/access-keys-2/" TargetMode="External"/><Relationship Id="rId3" Type="http://schemas.openxmlformats.org/officeDocument/2006/relationships/settings" Target="settings.xml"/><Relationship Id="rId7" Type="http://schemas.openxmlformats.org/officeDocument/2006/relationships/hyperlink" Target="https://www.bunjilplace.com.au/about/gallery" TargetMode="External"/><Relationship Id="rId12" Type="http://schemas.openxmlformats.org/officeDocument/2006/relationships/hyperlink" Target="http://www.accessabilityaustral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njilplace.com.au/events" TargetMode="External"/><Relationship Id="rId11" Type="http://schemas.openxmlformats.org/officeDocument/2006/relationships/hyperlink" Target="mailto:info@accessabilityaustralia.com" TargetMode="External"/><Relationship Id="rId5" Type="http://schemas.openxmlformats.org/officeDocument/2006/relationships/hyperlink" Target="https://www.bunjilplace.com.au" TargetMode="External"/><Relationship Id="rId15" Type="http://schemas.openxmlformats.org/officeDocument/2006/relationships/hyperlink" Target="https://www.surveymonkey.com/r/F666XYK" TargetMode="External"/><Relationship Id="rId10" Type="http://schemas.openxmlformats.org/officeDocument/2006/relationships/hyperlink" Target="https://www.youtube.com/channel/UCtJWVwEn0-etpde3X03V8Fw" TargetMode="External"/><Relationship Id="rId4" Type="http://schemas.openxmlformats.org/officeDocument/2006/relationships/webSettings" Target="webSettings.xml"/><Relationship Id="rId9" Type="http://schemas.openxmlformats.org/officeDocument/2006/relationships/hyperlink" Target="https://www.bunjilplace.com.au/contact" TargetMode="External"/><Relationship Id="rId14"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1428</Words>
  <Characters>8141</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16</cp:revision>
  <dcterms:created xsi:type="dcterms:W3CDTF">2018-11-28T03:27:00Z</dcterms:created>
  <dcterms:modified xsi:type="dcterms:W3CDTF">2019-01-15T02:07:00Z</dcterms:modified>
</cp:coreProperties>
</file>