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6E85" w14:textId="7B0B31F9" w:rsidR="00370ACD" w:rsidRPr="00370ACD" w:rsidRDefault="00370ACD" w:rsidP="00370ACD">
      <w:pPr>
        <w:pStyle w:val="Heading1"/>
      </w:pPr>
      <w:r w:rsidRPr="00370ACD">
        <w:t>Melton Library and Learning Hub</w:t>
      </w:r>
      <w:r w:rsidRPr="00370ACD">
        <w:t xml:space="preserve"> Access Key</w:t>
      </w:r>
    </w:p>
    <w:p w14:paraId="7A5AD3F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31 McKenzie St</w:t>
      </w:r>
    </w:p>
    <w:p w14:paraId="0982509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Melton 3337</w:t>
      </w:r>
    </w:p>
    <w:p w14:paraId="6759C08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Phone: 9747 5300</w:t>
      </w:r>
    </w:p>
    <w:p w14:paraId="793C3D41" w14:textId="2E1A6DA7" w:rsidR="00370ACD" w:rsidRDefault="00370ACD" w:rsidP="00370ACD">
      <w:pPr>
        <w:rPr>
          <w:rFonts w:ascii="Arial" w:hAnsi="Arial" w:cs="Arial"/>
          <w:b/>
          <w:bCs/>
          <w:sz w:val="36"/>
          <w:szCs w:val="36"/>
        </w:rPr>
      </w:pPr>
      <w:r w:rsidRPr="00370ACD">
        <w:rPr>
          <w:rFonts w:ascii="Arial" w:hAnsi="Arial" w:cs="Arial"/>
          <w:b/>
          <w:bCs/>
          <w:sz w:val="36"/>
          <w:szCs w:val="36"/>
        </w:rPr>
        <w:t xml:space="preserve">Website: </w:t>
      </w:r>
      <w:hyperlink r:id="rId5" w:history="1">
        <w:r w:rsidRPr="00270B0C">
          <w:rPr>
            <w:rStyle w:val="Hyperlink"/>
            <w:rFonts w:ascii="Arial" w:hAnsi="Arial" w:cs="Arial"/>
            <w:b/>
            <w:bCs/>
            <w:sz w:val="36"/>
            <w:szCs w:val="36"/>
          </w:rPr>
          <w:t>https://www.melton.vic.gov.au/Out-n-About/Libraries-and-learning/Libraries</w:t>
        </w:r>
      </w:hyperlink>
    </w:p>
    <w:p w14:paraId="1706DFA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Version 1.0</w:t>
      </w:r>
    </w:p>
    <w:p w14:paraId="7DBDBE16"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Updated October 2019</w:t>
      </w:r>
    </w:p>
    <w:p w14:paraId="73323E56" w14:textId="77777777" w:rsidR="00370ACD" w:rsidRPr="00370ACD" w:rsidRDefault="00370ACD" w:rsidP="000A209C">
      <w:pPr>
        <w:pStyle w:val="Heading2"/>
      </w:pPr>
      <w:r w:rsidRPr="00370ACD">
        <w:t>Glossary</w:t>
      </w:r>
    </w:p>
    <w:p w14:paraId="698E5C4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AFFL - Above Finished Floor Level. </w:t>
      </w:r>
    </w:p>
    <w:p w14:paraId="157622E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PIN - Personal Identification Number. </w:t>
      </w:r>
    </w:p>
    <w:p w14:paraId="7026947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TGSI - Tactile ground surface indicators. A tactile ground surface to assist pedestrians who are visually impaired. Often found on footpaths, stairs and train station platforms.</w:t>
      </w:r>
    </w:p>
    <w:p w14:paraId="131BA109" w14:textId="696FA454" w:rsidR="00370ACD" w:rsidRPr="00370ACD" w:rsidRDefault="00370ACD" w:rsidP="000A209C">
      <w:pPr>
        <w:pStyle w:val="Heading2"/>
      </w:pPr>
      <w:r w:rsidRPr="00370ACD">
        <w:t>Guidelines</w:t>
      </w:r>
    </w:p>
    <w:p w14:paraId="0975034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Thank you for choosing to use an Access Key for Melton Library and Learning Hub.</w:t>
      </w:r>
    </w:p>
    <w:p w14:paraId="690A85F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For your Access Key to be successful, we recommend you follow these guidelines:</w:t>
      </w:r>
    </w:p>
    <w:p w14:paraId="53C32FA6" w14:textId="731ADF81" w:rsidR="00370ACD" w:rsidRPr="00370ACD" w:rsidRDefault="00370ACD" w:rsidP="00370ACD">
      <w:pPr>
        <w:rPr>
          <w:rFonts w:ascii="Arial" w:hAnsi="Arial" w:cs="Arial"/>
          <w:b/>
          <w:bCs/>
          <w:sz w:val="36"/>
          <w:szCs w:val="36"/>
        </w:rPr>
      </w:pPr>
      <w:r w:rsidRPr="00370ACD">
        <w:rPr>
          <w:rFonts w:ascii="Arial" w:hAnsi="Arial" w:cs="Arial"/>
          <w:b/>
          <w:bCs/>
          <w:sz w:val="36"/>
          <w:szCs w:val="36"/>
        </w:rPr>
        <w:t>Access Keys preferably to be obtained two weeks in advance of visit</w:t>
      </w:r>
      <w:r>
        <w:rPr>
          <w:rFonts w:ascii="Arial" w:hAnsi="Arial" w:cs="Arial"/>
          <w:b/>
          <w:bCs/>
          <w:sz w:val="36"/>
          <w:szCs w:val="36"/>
        </w:rPr>
        <w:t>.</w:t>
      </w:r>
    </w:p>
    <w:p w14:paraId="0207CCFF" w14:textId="68FD45DB" w:rsidR="00370ACD" w:rsidRPr="00370ACD" w:rsidRDefault="00370ACD" w:rsidP="00370ACD">
      <w:pPr>
        <w:rPr>
          <w:rFonts w:ascii="Arial" w:hAnsi="Arial" w:cs="Arial"/>
          <w:b/>
          <w:bCs/>
          <w:sz w:val="36"/>
          <w:szCs w:val="36"/>
        </w:rPr>
      </w:pPr>
      <w:r w:rsidRPr="00370ACD">
        <w:rPr>
          <w:rFonts w:ascii="Arial" w:hAnsi="Arial" w:cs="Arial"/>
          <w:b/>
          <w:bCs/>
          <w:sz w:val="36"/>
          <w:szCs w:val="36"/>
        </w:rPr>
        <w:t>Access Keys to be read calmly and confidently in an environment free of distractions</w:t>
      </w:r>
      <w:r>
        <w:rPr>
          <w:rFonts w:ascii="Arial" w:hAnsi="Arial" w:cs="Arial"/>
          <w:b/>
          <w:bCs/>
          <w:sz w:val="36"/>
          <w:szCs w:val="36"/>
        </w:rPr>
        <w:t>.</w:t>
      </w:r>
    </w:p>
    <w:p w14:paraId="00501660" w14:textId="576DD546" w:rsidR="00370ACD" w:rsidRPr="00370ACD" w:rsidRDefault="00370ACD" w:rsidP="00370ACD">
      <w:pPr>
        <w:rPr>
          <w:rFonts w:ascii="Arial" w:hAnsi="Arial" w:cs="Arial"/>
          <w:b/>
          <w:bCs/>
          <w:sz w:val="36"/>
          <w:szCs w:val="36"/>
        </w:rPr>
      </w:pPr>
      <w:r w:rsidRPr="00370ACD">
        <w:rPr>
          <w:rFonts w:ascii="Arial" w:hAnsi="Arial" w:cs="Arial"/>
          <w:b/>
          <w:bCs/>
          <w:sz w:val="36"/>
          <w:szCs w:val="36"/>
        </w:rPr>
        <w:t>An adult/carer is to read the Access Key with the participant as often as required, to ensure the participant understands the Access Key</w:t>
      </w:r>
      <w:r>
        <w:rPr>
          <w:rFonts w:ascii="Arial" w:hAnsi="Arial" w:cs="Arial"/>
          <w:b/>
          <w:bCs/>
          <w:sz w:val="36"/>
          <w:szCs w:val="36"/>
        </w:rPr>
        <w:t>.</w:t>
      </w:r>
    </w:p>
    <w:p w14:paraId="1B771C26" w14:textId="2B9BBBCB" w:rsidR="00370ACD" w:rsidRPr="00370ACD" w:rsidRDefault="00370ACD" w:rsidP="00370ACD">
      <w:pPr>
        <w:rPr>
          <w:rFonts w:ascii="Arial" w:hAnsi="Arial" w:cs="Arial"/>
          <w:b/>
          <w:bCs/>
          <w:sz w:val="36"/>
          <w:szCs w:val="36"/>
        </w:rPr>
      </w:pPr>
      <w:r w:rsidRPr="00370ACD">
        <w:rPr>
          <w:rFonts w:ascii="Arial" w:hAnsi="Arial" w:cs="Arial"/>
          <w:b/>
          <w:bCs/>
          <w:sz w:val="36"/>
          <w:szCs w:val="36"/>
        </w:rPr>
        <w:t>Help the participant comprehend the key points of the Access Key, consistently monitoring for level of understanding</w:t>
      </w:r>
      <w:r>
        <w:rPr>
          <w:rFonts w:ascii="Arial" w:hAnsi="Arial" w:cs="Arial"/>
          <w:b/>
          <w:bCs/>
          <w:sz w:val="36"/>
          <w:szCs w:val="36"/>
        </w:rPr>
        <w:t>.</w:t>
      </w:r>
    </w:p>
    <w:p w14:paraId="437F9BEA" w14:textId="10801AAA" w:rsidR="00370ACD" w:rsidRPr="00370ACD" w:rsidRDefault="00370ACD" w:rsidP="00370ACD">
      <w:pPr>
        <w:rPr>
          <w:rFonts w:ascii="Arial" w:hAnsi="Arial" w:cs="Arial"/>
          <w:b/>
          <w:bCs/>
          <w:sz w:val="36"/>
          <w:szCs w:val="36"/>
        </w:rPr>
      </w:pPr>
      <w:r w:rsidRPr="00370ACD">
        <w:rPr>
          <w:rFonts w:ascii="Arial" w:hAnsi="Arial" w:cs="Arial"/>
          <w:b/>
          <w:bCs/>
          <w:sz w:val="36"/>
          <w:szCs w:val="36"/>
        </w:rPr>
        <w:t>If using the Access Key as a reflective tool, enjoy the pivotal link between experience and recall after the visit has taken place</w:t>
      </w:r>
      <w:r>
        <w:rPr>
          <w:rFonts w:ascii="Arial" w:hAnsi="Arial" w:cs="Arial"/>
          <w:b/>
          <w:bCs/>
          <w:sz w:val="36"/>
          <w:szCs w:val="36"/>
        </w:rPr>
        <w:t>.</w:t>
      </w:r>
    </w:p>
    <w:p w14:paraId="118D3FD8" w14:textId="1D8B9CEA" w:rsidR="00370ACD" w:rsidRPr="00370ACD" w:rsidRDefault="00370ACD" w:rsidP="00370ACD">
      <w:pPr>
        <w:rPr>
          <w:rFonts w:ascii="Arial" w:hAnsi="Arial" w:cs="Arial"/>
          <w:b/>
          <w:bCs/>
          <w:sz w:val="36"/>
          <w:szCs w:val="36"/>
        </w:rPr>
      </w:pPr>
      <w:r w:rsidRPr="00370ACD">
        <w:rPr>
          <w:rFonts w:ascii="Arial" w:hAnsi="Arial" w:cs="Arial"/>
          <w:b/>
          <w:bCs/>
          <w:sz w:val="36"/>
          <w:szCs w:val="36"/>
        </w:rPr>
        <w:t>Once the visit has taken place, revisit the Access Key to celebrate success</w:t>
      </w:r>
      <w:r>
        <w:rPr>
          <w:rFonts w:ascii="Arial" w:hAnsi="Arial" w:cs="Arial"/>
          <w:b/>
          <w:bCs/>
          <w:sz w:val="36"/>
          <w:szCs w:val="36"/>
        </w:rPr>
        <w:t>.</w:t>
      </w:r>
    </w:p>
    <w:p w14:paraId="64D4F522" w14:textId="202DBC0A"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Download Access Key </w:t>
      </w:r>
      <w:r w:rsidRPr="00AA6388">
        <w:rPr>
          <w:rFonts w:ascii="Arial" w:hAnsi="Arial" w:cs="Arial"/>
          <w:b/>
          <w:bCs/>
          <w:sz w:val="36"/>
          <w:szCs w:val="36"/>
        </w:rPr>
        <w:t xml:space="preserve">in its entirety - </w:t>
      </w:r>
      <w:r w:rsidR="00AA6388" w:rsidRPr="00AA6388">
        <w:rPr>
          <w:rFonts w:ascii="Arial" w:hAnsi="Arial" w:cs="Arial"/>
          <w:b/>
          <w:bCs/>
          <w:sz w:val="36"/>
          <w:szCs w:val="36"/>
        </w:rPr>
        <w:t>24</w:t>
      </w:r>
      <w:r w:rsidRPr="00AA6388">
        <w:rPr>
          <w:rFonts w:ascii="Arial" w:hAnsi="Arial" w:cs="Arial"/>
          <w:b/>
          <w:bCs/>
          <w:sz w:val="36"/>
          <w:szCs w:val="36"/>
        </w:rPr>
        <w:t xml:space="preserve"> pages</w:t>
      </w:r>
      <w:r w:rsidRPr="00370ACD">
        <w:rPr>
          <w:rFonts w:ascii="Arial" w:hAnsi="Arial" w:cs="Arial"/>
          <w:b/>
          <w:bCs/>
          <w:sz w:val="36"/>
          <w:szCs w:val="36"/>
        </w:rPr>
        <w:t xml:space="preserve"> in total</w:t>
      </w:r>
      <w:r>
        <w:rPr>
          <w:rFonts w:ascii="Arial" w:hAnsi="Arial" w:cs="Arial"/>
          <w:b/>
          <w:bCs/>
          <w:sz w:val="36"/>
          <w:szCs w:val="36"/>
        </w:rPr>
        <w:t>.</w:t>
      </w:r>
    </w:p>
    <w:p w14:paraId="698A50A1" w14:textId="77777777" w:rsidR="00370ACD" w:rsidRPr="00370ACD" w:rsidRDefault="00370ACD" w:rsidP="000A209C">
      <w:pPr>
        <w:pStyle w:val="Heading2"/>
      </w:pPr>
      <w:r w:rsidRPr="00370ACD">
        <w:lastRenderedPageBreak/>
        <w:t>Did You Know?</w:t>
      </w:r>
    </w:p>
    <w:p w14:paraId="206C7D4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Welcome to Melton Library and Learning Hub.</w:t>
      </w:r>
    </w:p>
    <w:p w14:paraId="7D0E0A0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We are open seven days a week with the exception of all public holidays.</w:t>
      </w:r>
    </w:p>
    <w:p w14:paraId="1EA42343" w14:textId="1297DC2D" w:rsidR="00370ACD" w:rsidRPr="00370ACD" w:rsidRDefault="00370ACD" w:rsidP="00370ACD">
      <w:pPr>
        <w:rPr>
          <w:rFonts w:ascii="Arial" w:hAnsi="Arial" w:cs="Arial"/>
          <w:b/>
          <w:bCs/>
          <w:sz w:val="36"/>
          <w:szCs w:val="36"/>
        </w:rPr>
      </w:pPr>
      <w:r w:rsidRPr="00370ACD">
        <w:rPr>
          <w:rFonts w:ascii="Arial" w:hAnsi="Arial" w:cs="Arial"/>
          <w:b/>
          <w:bCs/>
          <w:sz w:val="36"/>
          <w:szCs w:val="36"/>
        </w:rPr>
        <w:t>For information on opening hours please refer to our website</w:t>
      </w:r>
      <w:r>
        <w:rPr>
          <w:rFonts w:ascii="Arial" w:hAnsi="Arial" w:cs="Arial"/>
          <w:b/>
          <w:bCs/>
          <w:sz w:val="36"/>
          <w:szCs w:val="36"/>
        </w:rPr>
        <w:t xml:space="preserve"> on the following link</w:t>
      </w:r>
      <w:r w:rsidRPr="00370ACD">
        <w:rPr>
          <w:rFonts w:ascii="Arial" w:hAnsi="Arial" w:cs="Arial"/>
          <w:b/>
          <w:bCs/>
          <w:sz w:val="36"/>
          <w:szCs w:val="36"/>
        </w:rPr>
        <w:t>.</w:t>
      </w:r>
    </w:p>
    <w:p w14:paraId="19E97E1C" w14:textId="2111F791" w:rsidR="00370ACD" w:rsidRDefault="00370ACD" w:rsidP="00370ACD">
      <w:pPr>
        <w:rPr>
          <w:rFonts w:ascii="Arial" w:hAnsi="Arial" w:cs="Arial"/>
          <w:b/>
          <w:bCs/>
          <w:sz w:val="36"/>
          <w:szCs w:val="36"/>
        </w:rPr>
      </w:pPr>
      <w:hyperlink r:id="rId6" w:history="1">
        <w:r w:rsidRPr="00270B0C">
          <w:rPr>
            <w:rStyle w:val="Hyperlink"/>
            <w:rFonts w:ascii="Arial" w:hAnsi="Arial" w:cs="Arial"/>
            <w:b/>
            <w:bCs/>
            <w:sz w:val="36"/>
            <w:szCs w:val="36"/>
          </w:rPr>
          <w:t>https://www.melton.vic.gov.au/Out-n-About/Libraries-and-learning/Libraries/Using-the-library/Contact-Melton-City-Libraries</w:t>
        </w:r>
      </w:hyperlink>
    </w:p>
    <w:p w14:paraId="3069DC6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Melton Library and Learning Hub is split across two levels with lift access.</w:t>
      </w:r>
    </w:p>
    <w:p w14:paraId="6839A4D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An undercover area is available at the front of the library and a shade covered area is available at the rear of the library.</w:t>
      </w:r>
    </w:p>
    <w:p w14:paraId="423B040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Melton Library and Learning Hub is proudly supported by the Melton City Council.</w:t>
      </w:r>
    </w:p>
    <w:p w14:paraId="7BAA81AD" w14:textId="5F1FCAC0" w:rsidR="00370ACD" w:rsidRPr="00370ACD" w:rsidRDefault="00370ACD" w:rsidP="00370ACD">
      <w:pPr>
        <w:rPr>
          <w:rFonts w:ascii="Arial" w:hAnsi="Arial" w:cs="Arial"/>
          <w:b/>
          <w:bCs/>
          <w:sz w:val="36"/>
          <w:szCs w:val="36"/>
        </w:rPr>
      </w:pPr>
      <w:r w:rsidRPr="00370ACD">
        <w:rPr>
          <w:rFonts w:ascii="Arial" w:hAnsi="Arial" w:cs="Arial"/>
          <w:b/>
          <w:bCs/>
          <w:sz w:val="36"/>
          <w:szCs w:val="36"/>
        </w:rPr>
        <w:t>View the Melton City Council Combined Action Plan</w:t>
      </w:r>
      <w:r>
        <w:rPr>
          <w:rFonts w:ascii="Arial" w:hAnsi="Arial" w:cs="Arial"/>
          <w:b/>
          <w:bCs/>
          <w:sz w:val="36"/>
          <w:szCs w:val="36"/>
        </w:rPr>
        <w:t xml:space="preserve"> on the following link</w:t>
      </w:r>
      <w:r w:rsidRPr="00370ACD">
        <w:rPr>
          <w:rFonts w:ascii="Arial" w:hAnsi="Arial" w:cs="Arial"/>
          <w:b/>
          <w:bCs/>
          <w:sz w:val="36"/>
          <w:szCs w:val="36"/>
        </w:rPr>
        <w:t>.</w:t>
      </w:r>
    </w:p>
    <w:p w14:paraId="573DB478" w14:textId="577BDF1E" w:rsidR="00370ACD" w:rsidRDefault="00370ACD" w:rsidP="00370ACD">
      <w:pPr>
        <w:rPr>
          <w:rFonts w:ascii="Arial" w:hAnsi="Arial" w:cs="Arial"/>
          <w:b/>
          <w:bCs/>
          <w:sz w:val="36"/>
          <w:szCs w:val="36"/>
        </w:rPr>
      </w:pPr>
      <w:hyperlink r:id="rId7" w:history="1">
        <w:r w:rsidRPr="00270B0C">
          <w:rPr>
            <w:rStyle w:val="Hyperlink"/>
            <w:rFonts w:ascii="Arial" w:hAnsi="Arial" w:cs="Arial"/>
            <w:b/>
            <w:bCs/>
            <w:sz w:val="36"/>
            <w:szCs w:val="36"/>
          </w:rPr>
          <w:t>https://www.melton.vic.gov.au/Council/Publications/Documents-Reports-Strategies/Melton-A-City-for-All-People</w:t>
        </w:r>
      </w:hyperlink>
    </w:p>
    <w:p w14:paraId="65028970" w14:textId="462B67BA"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Melton Library and Learning Hub is split across two levels; referred to as ground level and level 1. </w:t>
      </w:r>
      <w:r>
        <w:rPr>
          <w:rFonts w:ascii="Arial" w:hAnsi="Arial" w:cs="Arial"/>
          <w:b/>
          <w:bCs/>
          <w:sz w:val="36"/>
          <w:szCs w:val="36"/>
        </w:rPr>
        <w:br/>
      </w:r>
      <w:r w:rsidRPr="00370ACD">
        <w:rPr>
          <w:rFonts w:ascii="Arial" w:hAnsi="Arial" w:cs="Arial"/>
          <w:b/>
          <w:bCs/>
          <w:sz w:val="36"/>
          <w:szCs w:val="36"/>
        </w:rPr>
        <w:t>Lift access is available. Lift access to level 1 is located behind the customer service desk on the ground level. This lift is audio enabled and has raised tactile buttons at 1050mm AFFL.</w:t>
      </w:r>
    </w:p>
    <w:p w14:paraId="449143F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Drinking fountains located on both levels. </w:t>
      </w:r>
    </w:p>
    <w:p w14:paraId="116E0A5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Melton City Council customer service is located at the library customer service desk.</w:t>
      </w:r>
    </w:p>
    <w:p w14:paraId="33407B9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There is a café within the library. </w:t>
      </w:r>
    </w:p>
    <w:p w14:paraId="2EB485B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Membership is free.</w:t>
      </w:r>
    </w:p>
    <w:p w14:paraId="29A887C2" w14:textId="3677D6D5" w:rsidR="00370ACD" w:rsidRPr="00370ACD" w:rsidRDefault="00370ACD" w:rsidP="00370ACD">
      <w:pPr>
        <w:rPr>
          <w:rFonts w:ascii="Arial" w:hAnsi="Arial" w:cs="Arial"/>
          <w:b/>
          <w:bCs/>
          <w:sz w:val="36"/>
          <w:szCs w:val="36"/>
        </w:rPr>
      </w:pPr>
      <w:r w:rsidRPr="00370ACD">
        <w:rPr>
          <w:rFonts w:ascii="Arial" w:hAnsi="Arial" w:cs="Arial"/>
          <w:b/>
          <w:bCs/>
          <w:sz w:val="36"/>
          <w:szCs w:val="36"/>
        </w:rPr>
        <w:t>Follow us on Facebook</w:t>
      </w:r>
      <w:r>
        <w:rPr>
          <w:rFonts w:ascii="Arial" w:hAnsi="Arial" w:cs="Arial"/>
          <w:b/>
          <w:bCs/>
          <w:sz w:val="36"/>
          <w:szCs w:val="36"/>
        </w:rPr>
        <w:t xml:space="preserve"> on the following link. </w:t>
      </w:r>
    </w:p>
    <w:p w14:paraId="416CF8AA" w14:textId="59FFC56D" w:rsidR="00370ACD" w:rsidRDefault="00370ACD" w:rsidP="00370ACD">
      <w:pPr>
        <w:rPr>
          <w:rFonts w:ascii="Arial" w:hAnsi="Arial" w:cs="Arial"/>
          <w:b/>
          <w:bCs/>
          <w:sz w:val="36"/>
          <w:szCs w:val="36"/>
        </w:rPr>
      </w:pPr>
      <w:hyperlink r:id="rId8" w:history="1">
        <w:r w:rsidRPr="00270B0C">
          <w:rPr>
            <w:rStyle w:val="Hyperlink"/>
            <w:rFonts w:ascii="Arial" w:hAnsi="Arial" w:cs="Arial"/>
            <w:b/>
            <w:bCs/>
            <w:sz w:val="36"/>
            <w:szCs w:val="36"/>
          </w:rPr>
          <w:t>https://www.facebook.com/cityofmeltonlibraries/</w:t>
        </w:r>
      </w:hyperlink>
    </w:p>
    <w:p w14:paraId="025BFA82" w14:textId="072F3B9A" w:rsidR="00370ACD" w:rsidRPr="00370ACD" w:rsidRDefault="00370ACD" w:rsidP="00370ACD">
      <w:pPr>
        <w:rPr>
          <w:rFonts w:ascii="Arial" w:hAnsi="Arial" w:cs="Arial"/>
          <w:b/>
          <w:bCs/>
          <w:sz w:val="36"/>
          <w:szCs w:val="36"/>
        </w:rPr>
      </w:pPr>
      <w:r w:rsidRPr="00370ACD">
        <w:rPr>
          <w:rFonts w:ascii="Arial" w:hAnsi="Arial" w:cs="Arial"/>
          <w:b/>
          <w:bCs/>
          <w:sz w:val="36"/>
          <w:szCs w:val="36"/>
        </w:rPr>
        <w:t>View our online collection</w:t>
      </w:r>
      <w:r>
        <w:rPr>
          <w:rFonts w:ascii="Arial" w:hAnsi="Arial" w:cs="Arial"/>
          <w:b/>
          <w:bCs/>
          <w:sz w:val="36"/>
          <w:szCs w:val="36"/>
        </w:rPr>
        <w:t xml:space="preserve"> </w:t>
      </w:r>
      <w:r w:rsidRPr="00370ACD">
        <w:rPr>
          <w:rFonts w:ascii="Arial" w:hAnsi="Arial" w:cs="Arial"/>
          <w:b/>
          <w:bCs/>
          <w:sz w:val="36"/>
          <w:szCs w:val="36"/>
        </w:rPr>
        <w:t xml:space="preserve">on the following link.  </w:t>
      </w:r>
    </w:p>
    <w:p w14:paraId="1DA5FBD6" w14:textId="3C56C7C9" w:rsidR="00370ACD" w:rsidRDefault="00370ACD" w:rsidP="00370ACD">
      <w:pPr>
        <w:rPr>
          <w:rFonts w:ascii="Arial" w:hAnsi="Arial" w:cs="Arial"/>
          <w:b/>
          <w:bCs/>
          <w:sz w:val="36"/>
          <w:szCs w:val="36"/>
        </w:rPr>
      </w:pPr>
      <w:hyperlink r:id="rId9" w:history="1">
        <w:r w:rsidRPr="00270B0C">
          <w:rPr>
            <w:rStyle w:val="Hyperlink"/>
            <w:rFonts w:ascii="Arial" w:hAnsi="Arial" w:cs="Arial"/>
            <w:b/>
            <w:bCs/>
            <w:sz w:val="36"/>
            <w:szCs w:val="36"/>
          </w:rPr>
          <w:t>https://www.melton.vic.gov.au/Out-n-About/Libraries-and-learning/Libraries/eCollections</w:t>
        </w:r>
      </w:hyperlink>
    </w:p>
    <w:p w14:paraId="0A08F9D0" w14:textId="77777777" w:rsidR="00370ACD" w:rsidRPr="00370ACD" w:rsidRDefault="00370ACD" w:rsidP="00370ACD">
      <w:pPr>
        <w:rPr>
          <w:rFonts w:ascii="Arial" w:hAnsi="Arial" w:cs="Arial"/>
          <w:b/>
          <w:bCs/>
          <w:sz w:val="36"/>
          <w:szCs w:val="36"/>
        </w:rPr>
      </w:pPr>
    </w:p>
    <w:p w14:paraId="361B3250" w14:textId="17E43BCF"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Our Home Library Service is for people who are unable to leave the home.  Learn more on the following link.</w:t>
      </w:r>
    </w:p>
    <w:p w14:paraId="4C65FA3C" w14:textId="02B39651" w:rsidR="00370ACD" w:rsidRDefault="00370ACD" w:rsidP="00370ACD">
      <w:pPr>
        <w:rPr>
          <w:rFonts w:ascii="Arial" w:hAnsi="Arial" w:cs="Arial"/>
          <w:b/>
          <w:bCs/>
          <w:sz w:val="36"/>
          <w:szCs w:val="36"/>
        </w:rPr>
      </w:pPr>
      <w:hyperlink r:id="rId10" w:history="1">
        <w:r w:rsidRPr="00270B0C">
          <w:rPr>
            <w:rStyle w:val="Hyperlink"/>
            <w:rFonts w:ascii="Arial" w:hAnsi="Arial" w:cs="Arial"/>
            <w:b/>
            <w:bCs/>
            <w:sz w:val="36"/>
            <w:szCs w:val="36"/>
          </w:rPr>
          <w:t>https://www.melton.vic.gov.au/Out-n-About/Libraries-and-learning/Libraries/Libraries-A/Using-the-library/Home-library-service</w:t>
        </w:r>
      </w:hyperlink>
    </w:p>
    <w:p w14:paraId="7973FCF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Melton City Libraries app can be downloaded from the App Store or Google Play.</w:t>
      </w:r>
    </w:p>
    <w:p w14:paraId="746D1C85" w14:textId="72C2913C" w:rsidR="00370ACD" w:rsidRPr="00370ACD" w:rsidRDefault="00370ACD" w:rsidP="00370ACD">
      <w:pPr>
        <w:rPr>
          <w:rFonts w:ascii="Arial" w:hAnsi="Arial" w:cs="Arial"/>
          <w:b/>
          <w:bCs/>
          <w:sz w:val="36"/>
          <w:szCs w:val="36"/>
        </w:rPr>
      </w:pPr>
      <w:r w:rsidRPr="00370ACD">
        <w:rPr>
          <w:rFonts w:ascii="Arial" w:hAnsi="Arial" w:cs="Arial"/>
          <w:b/>
          <w:bCs/>
          <w:sz w:val="36"/>
          <w:szCs w:val="36"/>
        </w:rPr>
        <w:t>A free Freegal music collection. Learn more on the following link.</w:t>
      </w:r>
    </w:p>
    <w:p w14:paraId="18EC0C23" w14:textId="2FEDA08F" w:rsidR="00370ACD" w:rsidRDefault="00370ACD" w:rsidP="00370ACD">
      <w:pPr>
        <w:rPr>
          <w:rFonts w:ascii="Arial" w:hAnsi="Arial" w:cs="Arial"/>
          <w:b/>
          <w:bCs/>
          <w:sz w:val="36"/>
          <w:szCs w:val="36"/>
        </w:rPr>
      </w:pPr>
      <w:hyperlink r:id="rId11" w:history="1">
        <w:r w:rsidRPr="00270B0C">
          <w:rPr>
            <w:rStyle w:val="Hyperlink"/>
            <w:rFonts w:ascii="Arial" w:hAnsi="Arial" w:cs="Arial"/>
            <w:b/>
            <w:bCs/>
            <w:sz w:val="36"/>
            <w:szCs w:val="36"/>
          </w:rPr>
          <w:t>https://meltonvicau.freegalmusic.com/home</w:t>
        </w:r>
      </w:hyperlink>
    </w:p>
    <w:p w14:paraId="64380529" w14:textId="45B52F91" w:rsidR="00370ACD" w:rsidRPr="00370ACD" w:rsidRDefault="00370ACD" w:rsidP="00370ACD">
      <w:pPr>
        <w:rPr>
          <w:rFonts w:ascii="Arial" w:hAnsi="Arial" w:cs="Arial"/>
          <w:b/>
          <w:bCs/>
          <w:sz w:val="36"/>
          <w:szCs w:val="36"/>
        </w:rPr>
      </w:pPr>
      <w:r w:rsidRPr="00370ACD">
        <w:rPr>
          <w:rFonts w:ascii="Arial" w:hAnsi="Arial" w:cs="Arial"/>
          <w:b/>
          <w:bCs/>
          <w:sz w:val="36"/>
          <w:szCs w:val="36"/>
        </w:rPr>
        <w:t>A free Kanopy movie selection. Learn more on the following link.</w:t>
      </w:r>
    </w:p>
    <w:p w14:paraId="542AEB28" w14:textId="07A31D67" w:rsidR="00370ACD" w:rsidRDefault="00370ACD" w:rsidP="00370ACD">
      <w:pPr>
        <w:rPr>
          <w:rFonts w:ascii="Arial" w:hAnsi="Arial" w:cs="Arial"/>
          <w:b/>
          <w:bCs/>
          <w:sz w:val="36"/>
          <w:szCs w:val="36"/>
        </w:rPr>
      </w:pPr>
      <w:hyperlink r:id="rId12" w:history="1">
        <w:r w:rsidRPr="00270B0C">
          <w:rPr>
            <w:rStyle w:val="Hyperlink"/>
            <w:rFonts w:ascii="Arial" w:hAnsi="Arial" w:cs="Arial"/>
            <w:b/>
            <w:bCs/>
            <w:sz w:val="36"/>
            <w:szCs w:val="36"/>
          </w:rPr>
          <w:t>https://melton.kanopy.com/</w:t>
        </w:r>
      </w:hyperlink>
    </w:p>
    <w:p w14:paraId="58BED77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Free Wi-Fi with membership.</w:t>
      </w:r>
    </w:p>
    <w:p w14:paraId="0050743D" w14:textId="3B6C9995" w:rsidR="00370ACD" w:rsidRPr="00370ACD" w:rsidRDefault="00370ACD" w:rsidP="00370ACD">
      <w:pPr>
        <w:rPr>
          <w:rFonts w:ascii="Arial" w:hAnsi="Arial" w:cs="Arial"/>
          <w:b/>
          <w:bCs/>
          <w:sz w:val="36"/>
          <w:szCs w:val="36"/>
        </w:rPr>
      </w:pPr>
      <w:r w:rsidRPr="00370ACD">
        <w:rPr>
          <w:rFonts w:ascii="Arial" w:hAnsi="Arial" w:cs="Arial"/>
          <w:b/>
          <w:bCs/>
          <w:sz w:val="36"/>
          <w:szCs w:val="36"/>
        </w:rPr>
        <w:t>Find out What’s On at the library. Learn more on the following link.</w:t>
      </w:r>
    </w:p>
    <w:p w14:paraId="41F78412" w14:textId="394EB606" w:rsidR="00370ACD" w:rsidRPr="00370ACD" w:rsidRDefault="00370ACD" w:rsidP="00370ACD">
      <w:pPr>
        <w:rPr>
          <w:rFonts w:ascii="Arial" w:hAnsi="Arial" w:cs="Arial"/>
          <w:b/>
          <w:bCs/>
          <w:sz w:val="36"/>
          <w:szCs w:val="36"/>
        </w:rPr>
      </w:pPr>
      <w:hyperlink r:id="rId13" w:history="1">
        <w:r w:rsidRPr="00270B0C">
          <w:rPr>
            <w:rStyle w:val="Hyperlink"/>
            <w:rFonts w:ascii="Arial" w:hAnsi="Arial" w:cs="Arial"/>
            <w:b/>
            <w:bCs/>
            <w:sz w:val="36"/>
            <w:szCs w:val="36"/>
          </w:rPr>
          <w:t>https://www.melton.vic.gov.au/Out-n-About/Libraries-and-learning/Libraries/Library-events</w:t>
        </w:r>
      </w:hyperlink>
      <w:r>
        <w:rPr>
          <w:rFonts w:ascii="Arial" w:hAnsi="Arial" w:cs="Arial"/>
          <w:b/>
          <w:bCs/>
          <w:sz w:val="36"/>
          <w:szCs w:val="36"/>
        </w:rPr>
        <w:br/>
      </w:r>
      <w:r w:rsidRPr="00370ACD">
        <w:rPr>
          <w:rFonts w:ascii="Arial" w:hAnsi="Arial" w:cs="Arial"/>
          <w:b/>
          <w:bCs/>
          <w:sz w:val="36"/>
          <w:szCs w:val="36"/>
        </w:rPr>
        <w:lastRenderedPageBreak/>
        <w:t>A range of spaces are available for booking online</w:t>
      </w:r>
      <w:r>
        <w:rPr>
          <w:rFonts w:ascii="Arial" w:hAnsi="Arial" w:cs="Arial"/>
          <w:b/>
          <w:bCs/>
          <w:sz w:val="36"/>
          <w:szCs w:val="36"/>
        </w:rPr>
        <w:t xml:space="preserve"> on the following link</w:t>
      </w:r>
      <w:r w:rsidRPr="00370ACD">
        <w:rPr>
          <w:rFonts w:ascii="Arial" w:hAnsi="Arial" w:cs="Arial"/>
          <w:b/>
          <w:bCs/>
          <w:sz w:val="36"/>
          <w:szCs w:val="36"/>
        </w:rPr>
        <w:t>. Fees apply.</w:t>
      </w:r>
    </w:p>
    <w:p w14:paraId="4F927AD5" w14:textId="64E513B7" w:rsidR="00370ACD" w:rsidRDefault="00370ACD" w:rsidP="00370ACD">
      <w:pPr>
        <w:rPr>
          <w:rFonts w:ascii="Arial" w:hAnsi="Arial" w:cs="Arial"/>
          <w:b/>
          <w:bCs/>
          <w:sz w:val="36"/>
          <w:szCs w:val="36"/>
        </w:rPr>
      </w:pPr>
      <w:hyperlink r:id="rId14" w:history="1">
        <w:r w:rsidRPr="00270B0C">
          <w:rPr>
            <w:rStyle w:val="Hyperlink"/>
            <w:rFonts w:ascii="Arial" w:hAnsi="Arial" w:cs="Arial"/>
            <w:b/>
            <w:bCs/>
            <w:sz w:val="36"/>
            <w:szCs w:val="36"/>
          </w:rPr>
          <w:t>https://www.melton.vic.gov.au/Out-n-About/Community-facilities/Venues-for-hire</w:t>
        </w:r>
      </w:hyperlink>
    </w:p>
    <w:p w14:paraId="45A75A2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Hearing loops in various locations throughout the library. Please see staff for guidance.</w:t>
      </w:r>
    </w:p>
    <w:p w14:paraId="72B7E39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Interpreter service available at Melton City Council. Please call the Translating and Interpreting Service (TIS National) on 131 450 and ask them to telephone Melton Library and Learning Hub on 9747 5300. Opening hours 8:30am-5pm - Monday – Friday.</w:t>
      </w:r>
    </w:p>
    <w:p w14:paraId="13A2B3BB" w14:textId="77777777" w:rsidR="00370ACD" w:rsidRPr="00370ACD" w:rsidRDefault="00370ACD" w:rsidP="000A209C">
      <w:pPr>
        <w:pStyle w:val="Heading2"/>
      </w:pPr>
      <w:r w:rsidRPr="00370ACD">
        <w:t>Getting There</w:t>
      </w:r>
    </w:p>
    <w:p w14:paraId="1D8AA80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Melton Library and Learning Hub is located at 31 McKenzie Street, Melton. </w:t>
      </w:r>
    </w:p>
    <w:p w14:paraId="0D4280DD" w14:textId="1F5C5D9A" w:rsidR="00370ACD" w:rsidRPr="00370ACD" w:rsidRDefault="00370ACD" w:rsidP="00370ACD">
      <w:pPr>
        <w:rPr>
          <w:rFonts w:ascii="Arial" w:hAnsi="Arial" w:cs="Arial"/>
          <w:b/>
          <w:bCs/>
          <w:sz w:val="36"/>
          <w:szCs w:val="36"/>
        </w:rPr>
      </w:pPr>
      <w:r w:rsidRPr="00370ACD">
        <w:rPr>
          <w:rFonts w:ascii="Arial" w:hAnsi="Arial" w:cs="Arial"/>
          <w:b/>
          <w:bCs/>
          <w:sz w:val="36"/>
          <w:szCs w:val="36"/>
        </w:rPr>
        <w:t>For more information, visit Google Maps</w:t>
      </w:r>
      <w:r>
        <w:rPr>
          <w:rFonts w:ascii="Arial" w:hAnsi="Arial" w:cs="Arial"/>
          <w:b/>
          <w:bCs/>
          <w:sz w:val="36"/>
          <w:szCs w:val="36"/>
        </w:rPr>
        <w:t xml:space="preserve"> on the following link.</w:t>
      </w:r>
    </w:p>
    <w:p w14:paraId="4B564B2B" w14:textId="1F863DEB" w:rsidR="00370ACD" w:rsidRDefault="00370ACD" w:rsidP="00370ACD">
      <w:pPr>
        <w:rPr>
          <w:rFonts w:ascii="Arial" w:hAnsi="Arial" w:cs="Arial"/>
          <w:b/>
          <w:bCs/>
          <w:sz w:val="36"/>
          <w:szCs w:val="36"/>
        </w:rPr>
      </w:pPr>
      <w:hyperlink r:id="rId15" w:history="1">
        <w:r w:rsidRPr="00270B0C">
          <w:rPr>
            <w:rStyle w:val="Hyperlink"/>
            <w:rFonts w:ascii="Arial" w:hAnsi="Arial" w:cs="Arial"/>
            <w:b/>
            <w:bCs/>
            <w:sz w:val="36"/>
            <w:szCs w:val="36"/>
          </w:rPr>
          <w:t>https://www.google.com.au/maps/place/Melton+Library+%26+Learning+Hub/@-37.6851673,144.5816548,18.29z/data=!4m5!3m4!1s0x0:0x3b5525c972617bfc!8m2!3d-37.68493!4d144.5820556</w:t>
        </w:r>
      </w:hyperlink>
    </w:p>
    <w:p w14:paraId="1E404F9A" w14:textId="7C0212DF"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 xml:space="preserve">The nearest bus stop is located on Palmerston Street, approximately 200 metres from the rear entry point of the library. </w:t>
      </w:r>
      <w:r>
        <w:rPr>
          <w:rFonts w:ascii="Arial" w:hAnsi="Arial" w:cs="Arial"/>
          <w:b/>
          <w:bCs/>
          <w:sz w:val="36"/>
          <w:szCs w:val="36"/>
        </w:rPr>
        <w:br/>
      </w:r>
      <w:r w:rsidRPr="00370ACD">
        <w:rPr>
          <w:rFonts w:ascii="Arial" w:hAnsi="Arial" w:cs="Arial"/>
          <w:b/>
          <w:bCs/>
          <w:sz w:val="36"/>
          <w:szCs w:val="36"/>
        </w:rPr>
        <w:t>The Melton Bus Interchange is also located on Palmerston Street, approximately 300 metres from the front of the library.</w:t>
      </w:r>
    </w:p>
    <w:p w14:paraId="77487B6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There is a taxi zone located in Palmerston Street.</w:t>
      </w:r>
    </w:p>
    <w:p w14:paraId="38DC66D9" w14:textId="15AB32CB" w:rsidR="00370ACD" w:rsidRPr="00370ACD" w:rsidRDefault="00370ACD" w:rsidP="00370ACD">
      <w:pPr>
        <w:rPr>
          <w:rFonts w:ascii="Arial" w:hAnsi="Arial" w:cs="Arial"/>
          <w:b/>
          <w:bCs/>
          <w:sz w:val="36"/>
          <w:szCs w:val="36"/>
        </w:rPr>
      </w:pPr>
      <w:r w:rsidRPr="00370ACD">
        <w:rPr>
          <w:rFonts w:ascii="Arial" w:hAnsi="Arial" w:cs="Arial"/>
          <w:b/>
          <w:bCs/>
          <w:sz w:val="36"/>
          <w:szCs w:val="36"/>
        </w:rPr>
        <w:t>For information on how to get to Melton Library and Learning Hub, visit Public Transport Victoria</w:t>
      </w:r>
      <w:r>
        <w:t xml:space="preserve"> </w:t>
      </w:r>
      <w:r w:rsidRPr="00370ACD">
        <w:rPr>
          <w:rFonts w:ascii="Arial" w:hAnsi="Arial" w:cs="Arial"/>
          <w:b/>
          <w:bCs/>
          <w:sz w:val="36"/>
          <w:szCs w:val="36"/>
        </w:rPr>
        <w:t>on the following link.</w:t>
      </w:r>
    </w:p>
    <w:p w14:paraId="7A625DE8" w14:textId="44FF02F2" w:rsidR="00370ACD" w:rsidRDefault="00370ACD" w:rsidP="00370ACD">
      <w:pPr>
        <w:rPr>
          <w:rFonts w:ascii="Arial" w:hAnsi="Arial" w:cs="Arial"/>
          <w:b/>
          <w:bCs/>
          <w:sz w:val="36"/>
          <w:szCs w:val="36"/>
        </w:rPr>
      </w:pPr>
      <w:hyperlink r:id="rId16" w:history="1">
        <w:r w:rsidRPr="00270B0C">
          <w:rPr>
            <w:rStyle w:val="Hyperlink"/>
            <w:rFonts w:ascii="Arial" w:hAnsi="Arial" w:cs="Arial"/>
            <w:b/>
            <w:bCs/>
            <w:sz w:val="36"/>
            <w:szCs w:val="36"/>
          </w:rPr>
          <w:t>www.ptv.vic.gov.au/journey/</w:t>
        </w:r>
      </w:hyperlink>
    </w:p>
    <w:p w14:paraId="2B7B5F89" w14:textId="77777777" w:rsidR="00370ACD" w:rsidRPr="00370ACD" w:rsidRDefault="00370ACD" w:rsidP="000A209C">
      <w:pPr>
        <w:pStyle w:val="Heading2"/>
      </w:pPr>
      <w:r w:rsidRPr="00370ACD">
        <w:t>Parking</w:t>
      </w:r>
    </w:p>
    <w:p w14:paraId="0468E95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 most convenient parking is located on Henry Street, at the rear of the library.</w:t>
      </w:r>
    </w:p>
    <w:p w14:paraId="6CC05DFB"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There is:</w:t>
      </w:r>
    </w:p>
    <w:p w14:paraId="2AE25C9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general parking with no restrictions</w:t>
      </w:r>
    </w:p>
    <w:p w14:paraId="4906269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four accessible parking bays approximately 30 metres from the library</w:t>
      </w:r>
    </w:p>
    <w:p w14:paraId="0C02D7E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two 15-minute drop off parking bays.</w:t>
      </w:r>
    </w:p>
    <w:p w14:paraId="642288F8" w14:textId="77777777" w:rsidR="00370ACD" w:rsidRPr="00370ACD" w:rsidRDefault="00370ACD" w:rsidP="00370ACD">
      <w:pPr>
        <w:rPr>
          <w:rFonts w:ascii="Arial" w:hAnsi="Arial" w:cs="Arial"/>
          <w:b/>
          <w:bCs/>
          <w:sz w:val="36"/>
          <w:szCs w:val="36"/>
        </w:rPr>
      </w:pPr>
    </w:p>
    <w:p w14:paraId="1BED853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Overflow parking is located on McKenzie Street at the front of the library. Some restrictions may apply.</w:t>
      </w:r>
    </w:p>
    <w:p w14:paraId="68F023A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Bike racks can be found at the front and rear entry to the library. </w:t>
      </w:r>
    </w:p>
    <w:p w14:paraId="0AB2302D" w14:textId="77777777" w:rsidR="00370ACD" w:rsidRPr="00370ACD" w:rsidRDefault="00370ACD" w:rsidP="000A209C">
      <w:pPr>
        <w:pStyle w:val="Heading2"/>
      </w:pPr>
      <w:r w:rsidRPr="00370ACD">
        <w:t>Entry</w:t>
      </w:r>
    </w:p>
    <w:p w14:paraId="19A1B31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Entry into the Melton Library and Learning Hub is through a two sets of double glass automated doors and then through security panels.</w:t>
      </w:r>
    </w:p>
    <w:p w14:paraId="4DB3F5C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 library customer service desk located on the ground level.</w:t>
      </w:r>
    </w:p>
    <w:p w14:paraId="0BE7C2C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If entering from the Henry Street carpark, first walk through an open hallway and then turn left into the library.</w:t>
      </w:r>
    </w:p>
    <w:p w14:paraId="6156BC9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If entering the library from McKenzie Street, the customer service desk is located ahead of the entrance, to the right. </w:t>
      </w:r>
    </w:p>
    <w:p w14:paraId="5EEACB3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The second library customer service desk is located on level one, in the centre of the library. </w:t>
      </w:r>
    </w:p>
    <w:p w14:paraId="0755AD6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For your comfort, a range of furniture options are available. </w:t>
      </w:r>
    </w:p>
    <w:p w14:paraId="7CEAF7C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These include chairs with backrests and some with armrests as well as tables.</w:t>
      </w:r>
    </w:p>
    <w:p w14:paraId="5D315F1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Wi-Fi is available with membership.  </w:t>
      </w:r>
    </w:p>
    <w:p w14:paraId="3D7E58C6" w14:textId="01191E58" w:rsidR="00370ACD" w:rsidRPr="009717AE" w:rsidRDefault="00370ACD" w:rsidP="000A209C">
      <w:pPr>
        <w:pStyle w:val="Heading3"/>
      </w:pPr>
      <w:r w:rsidRPr="009717AE">
        <w:t xml:space="preserve">Sensory </w:t>
      </w:r>
      <w:r w:rsidRPr="009717AE">
        <w:t xml:space="preserve">Guide </w:t>
      </w:r>
      <w:r w:rsidRPr="009717AE">
        <w:t>Entry</w:t>
      </w:r>
    </w:p>
    <w:p w14:paraId="0096FF77" w14:textId="77777777" w:rsidR="00370ACD" w:rsidRPr="009717AE" w:rsidRDefault="00370ACD" w:rsidP="000A209C">
      <w:pPr>
        <w:pStyle w:val="Heading4"/>
      </w:pPr>
      <w:r w:rsidRPr="009717AE">
        <w:t>Feel</w:t>
      </w:r>
    </w:p>
    <w:p w14:paraId="3BD338E5" w14:textId="77777777" w:rsidR="00370ACD" w:rsidRPr="009717AE" w:rsidRDefault="00370ACD" w:rsidP="009717AE">
      <w:pPr>
        <w:pStyle w:val="ListParagraph"/>
        <w:numPr>
          <w:ilvl w:val="0"/>
          <w:numId w:val="1"/>
        </w:numPr>
        <w:rPr>
          <w:rFonts w:ascii="Arial" w:hAnsi="Arial" w:cs="Arial"/>
          <w:b/>
          <w:bCs/>
          <w:sz w:val="36"/>
          <w:szCs w:val="36"/>
        </w:rPr>
      </w:pPr>
      <w:r w:rsidRPr="009717AE">
        <w:rPr>
          <w:rFonts w:ascii="Arial" w:hAnsi="Arial" w:cs="Arial"/>
          <w:b/>
          <w:bCs/>
          <w:sz w:val="36"/>
          <w:szCs w:val="36"/>
        </w:rPr>
        <w:t>Change in ground surface</w:t>
      </w:r>
    </w:p>
    <w:p w14:paraId="313A79AB" w14:textId="77777777" w:rsidR="00370ACD" w:rsidRPr="009717AE" w:rsidRDefault="00370ACD" w:rsidP="009717AE">
      <w:pPr>
        <w:pStyle w:val="ListParagraph"/>
        <w:numPr>
          <w:ilvl w:val="0"/>
          <w:numId w:val="1"/>
        </w:numPr>
        <w:rPr>
          <w:rFonts w:ascii="Arial" w:hAnsi="Arial" w:cs="Arial"/>
          <w:b/>
          <w:bCs/>
          <w:sz w:val="36"/>
          <w:szCs w:val="36"/>
        </w:rPr>
      </w:pPr>
      <w:r w:rsidRPr="009717AE">
        <w:rPr>
          <w:rFonts w:ascii="Arial" w:hAnsi="Arial" w:cs="Arial"/>
          <w:b/>
          <w:bCs/>
          <w:sz w:val="36"/>
          <w:szCs w:val="36"/>
        </w:rPr>
        <w:t>Cooling</w:t>
      </w:r>
    </w:p>
    <w:p w14:paraId="2B5A5736" w14:textId="77777777" w:rsidR="00370ACD" w:rsidRPr="009717AE" w:rsidRDefault="00370ACD" w:rsidP="009717AE">
      <w:pPr>
        <w:pStyle w:val="ListParagraph"/>
        <w:numPr>
          <w:ilvl w:val="0"/>
          <w:numId w:val="1"/>
        </w:numPr>
        <w:rPr>
          <w:rFonts w:ascii="Arial" w:hAnsi="Arial" w:cs="Arial"/>
          <w:b/>
          <w:bCs/>
          <w:sz w:val="36"/>
          <w:szCs w:val="36"/>
        </w:rPr>
      </w:pPr>
      <w:r w:rsidRPr="009717AE">
        <w:rPr>
          <w:rFonts w:ascii="Arial" w:hAnsi="Arial" w:cs="Arial"/>
          <w:b/>
          <w:bCs/>
          <w:sz w:val="36"/>
          <w:szCs w:val="36"/>
        </w:rPr>
        <w:t>Heating</w:t>
      </w:r>
    </w:p>
    <w:p w14:paraId="2E1A2AAF" w14:textId="77777777" w:rsidR="00370ACD" w:rsidRPr="009717AE" w:rsidRDefault="00370ACD" w:rsidP="000A209C">
      <w:pPr>
        <w:pStyle w:val="Heading4"/>
      </w:pPr>
      <w:r w:rsidRPr="009717AE">
        <w:t>Sounds</w:t>
      </w:r>
    </w:p>
    <w:p w14:paraId="3CE44621" w14:textId="77777777" w:rsidR="00370ACD" w:rsidRPr="009717AE" w:rsidRDefault="00370ACD" w:rsidP="009717AE">
      <w:pPr>
        <w:pStyle w:val="ListParagraph"/>
        <w:numPr>
          <w:ilvl w:val="0"/>
          <w:numId w:val="2"/>
        </w:numPr>
        <w:rPr>
          <w:rFonts w:ascii="Arial" w:hAnsi="Arial" w:cs="Arial"/>
          <w:b/>
          <w:bCs/>
          <w:sz w:val="36"/>
          <w:szCs w:val="36"/>
        </w:rPr>
      </w:pPr>
      <w:r w:rsidRPr="009717AE">
        <w:rPr>
          <w:rFonts w:ascii="Arial" w:hAnsi="Arial" w:cs="Arial"/>
          <w:b/>
          <w:bCs/>
          <w:sz w:val="36"/>
          <w:szCs w:val="36"/>
        </w:rPr>
        <w:t>Automated doors</w:t>
      </w:r>
    </w:p>
    <w:p w14:paraId="1C632F91" w14:textId="77777777" w:rsidR="00370ACD" w:rsidRPr="009717AE" w:rsidRDefault="00370ACD" w:rsidP="009717AE">
      <w:pPr>
        <w:pStyle w:val="ListParagraph"/>
        <w:numPr>
          <w:ilvl w:val="0"/>
          <w:numId w:val="2"/>
        </w:numPr>
        <w:rPr>
          <w:rFonts w:ascii="Arial" w:hAnsi="Arial" w:cs="Arial"/>
          <w:b/>
          <w:bCs/>
          <w:sz w:val="36"/>
          <w:szCs w:val="36"/>
        </w:rPr>
      </w:pPr>
      <w:r w:rsidRPr="009717AE">
        <w:rPr>
          <w:rFonts w:ascii="Arial" w:hAnsi="Arial" w:cs="Arial"/>
          <w:b/>
          <w:bCs/>
          <w:sz w:val="36"/>
          <w:szCs w:val="36"/>
        </w:rPr>
        <w:t>People</w:t>
      </w:r>
    </w:p>
    <w:p w14:paraId="24247D68" w14:textId="77777777" w:rsidR="00370ACD" w:rsidRPr="009717AE" w:rsidRDefault="00370ACD" w:rsidP="009717AE">
      <w:pPr>
        <w:pStyle w:val="ListParagraph"/>
        <w:numPr>
          <w:ilvl w:val="0"/>
          <w:numId w:val="2"/>
        </w:numPr>
        <w:rPr>
          <w:rFonts w:ascii="Arial" w:hAnsi="Arial" w:cs="Arial"/>
          <w:b/>
          <w:bCs/>
          <w:sz w:val="36"/>
          <w:szCs w:val="36"/>
        </w:rPr>
      </w:pPr>
      <w:r w:rsidRPr="009717AE">
        <w:rPr>
          <w:rFonts w:ascii="Arial" w:hAnsi="Arial" w:cs="Arial"/>
          <w:b/>
          <w:bCs/>
          <w:sz w:val="36"/>
          <w:szCs w:val="36"/>
        </w:rPr>
        <w:t>Traffic</w:t>
      </w:r>
    </w:p>
    <w:p w14:paraId="3F3010F6" w14:textId="77777777" w:rsidR="00370ACD" w:rsidRPr="009717AE" w:rsidRDefault="00370ACD" w:rsidP="000A209C">
      <w:pPr>
        <w:pStyle w:val="Heading4"/>
      </w:pPr>
      <w:r w:rsidRPr="009717AE">
        <w:t>Sights</w:t>
      </w:r>
    </w:p>
    <w:p w14:paraId="32078F3A" w14:textId="77777777" w:rsidR="00370ACD" w:rsidRPr="009717AE" w:rsidRDefault="00370ACD" w:rsidP="009717AE">
      <w:pPr>
        <w:pStyle w:val="ListParagraph"/>
        <w:numPr>
          <w:ilvl w:val="0"/>
          <w:numId w:val="3"/>
        </w:numPr>
        <w:rPr>
          <w:rFonts w:ascii="Arial" w:hAnsi="Arial" w:cs="Arial"/>
          <w:b/>
          <w:bCs/>
          <w:sz w:val="36"/>
          <w:szCs w:val="36"/>
        </w:rPr>
      </w:pPr>
      <w:r w:rsidRPr="009717AE">
        <w:rPr>
          <w:rFonts w:ascii="Arial" w:hAnsi="Arial" w:cs="Arial"/>
          <w:b/>
          <w:bCs/>
          <w:sz w:val="36"/>
          <w:szCs w:val="36"/>
        </w:rPr>
        <w:t>Glare</w:t>
      </w:r>
    </w:p>
    <w:p w14:paraId="2D8918CA" w14:textId="77777777" w:rsidR="00370ACD" w:rsidRPr="009717AE" w:rsidRDefault="00370ACD" w:rsidP="000A209C">
      <w:pPr>
        <w:pStyle w:val="Heading4"/>
      </w:pPr>
      <w:r w:rsidRPr="009717AE">
        <w:t>Smells</w:t>
      </w:r>
    </w:p>
    <w:p w14:paraId="7F88CD54" w14:textId="77777777" w:rsidR="00370ACD" w:rsidRPr="009717AE" w:rsidRDefault="00370ACD" w:rsidP="009717AE">
      <w:pPr>
        <w:pStyle w:val="ListParagraph"/>
        <w:numPr>
          <w:ilvl w:val="0"/>
          <w:numId w:val="3"/>
        </w:numPr>
        <w:rPr>
          <w:rFonts w:ascii="Arial" w:hAnsi="Arial" w:cs="Arial"/>
          <w:b/>
          <w:bCs/>
          <w:sz w:val="36"/>
          <w:szCs w:val="36"/>
        </w:rPr>
      </w:pPr>
      <w:r w:rsidRPr="009717AE">
        <w:rPr>
          <w:rFonts w:ascii="Arial" w:hAnsi="Arial" w:cs="Arial"/>
          <w:b/>
          <w:bCs/>
          <w:sz w:val="36"/>
          <w:szCs w:val="36"/>
        </w:rPr>
        <w:t>Drink</w:t>
      </w:r>
    </w:p>
    <w:p w14:paraId="3E3A0873" w14:textId="77777777" w:rsidR="00370ACD" w:rsidRPr="009717AE" w:rsidRDefault="00370ACD" w:rsidP="009717AE">
      <w:pPr>
        <w:pStyle w:val="ListParagraph"/>
        <w:numPr>
          <w:ilvl w:val="0"/>
          <w:numId w:val="3"/>
        </w:numPr>
        <w:rPr>
          <w:rFonts w:ascii="Arial" w:hAnsi="Arial" w:cs="Arial"/>
          <w:b/>
          <w:bCs/>
          <w:sz w:val="36"/>
          <w:szCs w:val="36"/>
        </w:rPr>
      </w:pPr>
      <w:r w:rsidRPr="009717AE">
        <w:rPr>
          <w:rFonts w:ascii="Arial" w:hAnsi="Arial" w:cs="Arial"/>
          <w:b/>
          <w:bCs/>
          <w:sz w:val="36"/>
          <w:szCs w:val="36"/>
        </w:rPr>
        <w:t>Food</w:t>
      </w:r>
    </w:p>
    <w:p w14:paraId="53630436" w14:textId="77777777" w:rsidR="00370ACD" w:rsidRPr="009717AE" w:rsidRDefault="00370ACD" w:rsidP="000A209C">
      <w:pPr>
        <w:pStyle w:val="Heading2"/>
      </w:pPr>
      <w:r w:rsidRPr="009717AE">
        <w:t>Accessible Toilet with Change Facility</w:t>
      </w:r>
    </w:p>
    <w:p w14:paraId="18A55CB1" w14:textId="77777777" w:rsidR="00370ACD" w:rsidRPr="00370ACD" w:rsidRDefault="00370ACD" w:rsidP="00370ACD">
      <w:pPr>
        <w:rPr>
          <w:rFonts w:ascii="Arial" w:hAnsi="Arial" w:cs="Arial"/>
          <w:b/>
          <w:bCs/>
          <w:sz w:val="36"/>
          <w:szCs w:val="36"/>
        </w:rPr>
      </w:pPr>
    </w:p>
    <w:p w14:paraId="1AE1BA4F" w14:textId="7955CECF"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 xml:space="preserve">At Melton Library and Learning Hub there is a fully accessible toilet with adult change facility.  </w:t>
      </w:r>
      <w:r w:rsidR="009717AE">
        <w:rPr>
          <w:rFonts w:ascii="Arial" w:hAnsi="Arial" w:cs="Arial"/>
          <w:b/>
          <w:bCs/>
          <w:sz w:val="36"/>
          <w:szCs w:val="36"/>
        </w:rPr>
        <w:br/>
      </w:r>
      <w:r w:rsidRPr="00370ACD">
        <w:rPr>
          <w:rFonts w:ascii="Arial" w:hAnsi="Arial" w:cs="Arial"/>
          <w:b/>
          <w:bCs/>
          <w:sz w:val="36"/>
          <w:szCs w:val="36"/>
        </w:rPr>
        <w:t>This toilet has extra features and more space to meet the needs of people with severe and profound disabilities.</w:t>
      </w:r>
    </w:p>
    <w:p w14:paraId="2239F72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Location: On level 1, above the children’s section.  Lift access is available.</w:t>
      </w:r>
    </w:p>
    <w:p w14:paraId="24CBC80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Includes: </w:t>
      </w:r>
    </w:p>
    <w:p w14:paraId="38C63A4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 unisex, fully accessible toilet and adult change facility with sensor lighting</w:t>
      </w:r>
    </w:p>
    <w:p w14:paraId="27B62E9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manual door opening inward</w:t>
      </w:r>
    </w:p>
    <w:p w14:paraId="1326930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door clearance of 870mm</w:t>
      </w:r>
    </w:p>
    <w:p w14:paraId="49E244A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cubicle space 2570mm x 3460mm</w:t>
      </w:r>
    </w:p>
    <w:p w14:paraId="0870E32F"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grab bars to the left and behind toilet</w:t>
      </w:r>
    </w:p>
    <w:p w14:paraId="6DC8491B"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toilet with left-hand transfer</w:t>
      </w:r>
    </w:p>
    <w:p w14:paraId="37A9722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adult change table with maximum load 120kg.</w:t>
      </w:r>
    </w:p>
    <w:p w14:paraId="7A8CA71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Waverley Glen C450 ceiling hoist with a Standard Yoke with maximum load 204kg.</w:t>
      </w:r>
    </w:p>
    <w:p w14:paraId="00F41427" w14:textId="77777777" w:rsidR="00370ACD" w:rsidRPr="00370ACD" w:rsidRDefault="00370ACD" w:rsidP="00370ACD">
      <w:pPr>
        <w:rPr>
          <w:rFonts w:ascii="Arial" w:hAnsi="Arial" w:cs="Arial"/>
          <w:b/>
          <w:bCs/>
          <w:sz w:val="36"/>
          <w:szCs w:val="36"/>
        </w:rPr>
      </w:pPr>
    </w:p>
    <w:p w14:paraId="2EB5BF29" w14:textId="6BEBC9A4"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 xml:space="preserve">Please remember to bring your own sling and ensure it is compatible with hoist.  </w:t>
      </w:r>
      <w:r w:rsidR="009717AE">
        <w:rPr>
          <w:rFonts w:ascii="Arial" w:hAnsi="Arial" w:cs="Arial"/>
          <w:b/>
          <w:bCs/>
          <w:sz w:val="36"/>
          <w:szCs w:val="36"/>
        </w:rPr>
        <w:br/>
      </w:r>
      <w:r w:rsidRPr="00370ACD">
        <w:rPr>
          <w:rFonts w:ascii="Arial" w:hAnsi="Arial" w:cs="Arial"/>
          <w:b/>
          <w:bCs/>
          <w:sz w:val="36"/>
          <w:szCs w:val="36"/>
        </w:rPr>
        <w:t xml:space="preserve">If there is any uncertainty, please do not use hoist. </w:t>
      </w:r>
    </w:p>
    <w:p w14:paraId="1D7971FC" w14:textId="77777777" w:rsidR="00370ACD" w:rsidRPr="009717AE" w:rsidRDefault="00370ACD" w:rsidP="000A209C">
      <w:pPr>
        <w:pStyle w:val="Heading3"/>
      </w:pPr>
      <w:r w:rsidRPr="009717AE">
        <w:t>Sensory Guide Accessible Toilet with Change Facility</w:t>
      </w:r>
    </w:p>
    <w:p w14:paraId="156DA072" w14:textId="77777777" w:rsidR="00370ACD" w:rsidRPr="009717AE" w:rsidRDefault="00370ACD" w:rsidP="000A209C">
      <w:pPr>
        <w:pStyle w:val="Heading4"/>
      </w:pPr>
      <w:r w:rsidRPr="009717AE">
        <w:t>Feel</w:t>
      </w:r>
    </w:p>
    <w:p w14:paraId="29B0F481" w14:textId="77777777" w:rsidR="00370ACD" w:rsidRPr="009717AE" w:rsidRDefault="00370ACD" w:rsidP="009717AE">
      <w:pPr>
        <w:pStyle w:val="ListParagraph"/>
        <w:numPr>
          <w:ilvl w:val="0"/>
          <w:numId w:val="4"/>
        </w:numPr>
        <w:rPr>
          <w:rFonts w:ascii="Arial" w:hAnsi="Arial" w:cs="Arial"/>
          <w:b/>
          <w:bCs/>
          <w:sz w:val="36"/>
          <w:szCs w:val="36"/>
        </w:rPr>
      </w:pPr>
      <w:r w:rsidRPr="009717AE">
        <w:rPr>
          <w:rFonts w:ascii="Arial" w:hAnsi="Arial" w:cs="Arial"/>
          <w:b/>
          <w:bCs/>
          <w:sz w:val="36"/>
          <w:szCs w:val="36"/>
        </w:rPr>
        <w:t>Change in ground surface</w:t>
      </w:r>
    </w:p>
    <w:p w14:paraId="04A0D075" w14:textId="77777777" w:rsidR="00370ACD" w:rsidRPr="009717AE" w:rsidRDefault="00370ACD" w:rsidP="009717AE">
      <w:pPr>
        <w:pStyle w:val="ListParagraph"/>
        <w:numPr>
          <w:ilvl w:val="0"/>
          <w:numId w:val="4"/>
        </w:numPr>
        <w:rPr>
          <w:rFonts w:ascii="Arial" w:hAnsi="Arial" w:cs="Arial"/>
          <w:b/>
          <w:bCs/>
          <w:sz w:val="36"/>
          <w:szCs w:val="36"/>
        </w:rPr>
      </w:pPr>
      <w:r w:rsidRPr="009717AE">
        <w:rPr>
          <w:rFonts w:ascii="Arial" w:hAnsi="Arial" w:cs="Arial"/>
          <w:b/>
          <w:bCs/>
          <w:sz w:val="36"/>
          <w:szCs w:val="36"/>
        </w:rPr>
        <w:t>Cooling</w:t>
      </w:r>
    </w:p>
    <w:p w14:paraId="2869D8F2" w14:textId="77777777" w:rsidR="00370ACD" w:rsidRPr="009717AE" w:rsidRDefault="00370ACD" w:rsidP="009717AE">
      <w:pPr>
        <w:pStyle w:val="ListParagraph"/>
        <w:numPr>
          <w:ilvl w:val="0"/>
          <w:numId w:val="4"/>
        </w:numPr>
        <w:rPr>
          <w:rFonts w:ascii="Arial" w:hAnsi="Arial" w:cs="Arial"/>
          <w:b/>
          <w:bCs/>
          <w:sz w:val="36"/>
          <w:szCs w:val="36"/>
        </w:rPr>
      </w:pPr>
      <w:r w:rsidRPr="009717AE">
        <w:rPr>
          <w:rFonts w:ascii="Arial" w:hAnsi="Arial" w:cs="Arial"/>
          <w:b/>
          <w:bCs/>
          <w:sz w:val="36"/>
          <w:szCs w:val="36"/>
        </w:rPr>
        <w:t>Heating</w:t>
      </w:r>
    </w:p>
    <w:p w14:paraId="49589308" w14:textId="77777777" w:rsidR="00370ACD" w:rsidRPr="009717AE" w:rsidRDefault="00370ACD" w:rsidP="000A209C">
      <w:pPr>
        <w:pStyle w:val="Heading4"/>
      </w:pPr>
      <w:r w:rsidRPr="009717AE">
        <w:t>Sounds</w:t>
      </w:r>
    </w:p>
    <w:p w14:paraId="660D82BB" w14:textId="77777777" w:rsidR="00370ACD" w:rsidRPr="009717AE" w:rsidRDefault="00370ACD" w:rsidP="009717AE">
      <w:pPr>
        <w:pStyle w:val="ListParagraph"/>
        <w:numPr>
          <w:ilvl w:val="0"/>
          <w:numId w:val="5"/>
        </w:numPr>
        <w:rPr>
          <w:rFonts w:ascii="Arial" w:hAnsi="Arial" w:cs="Arial"/>
          <w:b/>
          <w:bCs/>
          <w:sz w:val="36"/>
          <w:szCs w:val="36"/>
        </w:rPr>
      </w:pPr>
      <w:r w:rsidRPr="009717AE">
        <w:rPr>
          <w:rFonts w:ascii="Arial" w:hAnsi="Arial" w:cs="Arial"/>
          <w:b/>
          <w:bCs/>
          <w:sz w:val="36"/>
          <w:szCs w:val="36"/>
        </w:rPr>
        <w:t>Echo</w:t>
      </w:r>
    </w:p>
    <w:p w14:paraId="2F5D1E32" w14:textId="77777777" w:rsidR="00370ACD" w:rsidRPr="009717AE" w:rsidRDefault="00370ACD" w:rsidP="009717AE">
      <w:pPr>
        <w:pStyle w:val="ListParagraph"/>
        <w:numPr>
          <w:ilvl w:val="0"/>
          <w:numId w:val="5"/>
        </w:numPr>
        <w:rPr>
          <w:rFonts w:ascii="Arial" w:hAnsi="Arial" w:cs="Arial"/>
          <w:b/>
          <w:bCs/>
          <w:sz w:val="36"/>
          <w:szCs w:val="36"/>
        </w:rPr>
      </w:pPr>
      <w:r w:rsidRPr="009717AE">
        <w:rPr>
          <w:rFonts w:ascii="Arial" w:hAnsi="Arial" w:cs="Arial"/>
          <w:b/>
          <w:bCs/>
          <w:sz w:val="36"/>
          <w:szCs w:val="36"/>
        </w:rPr>
        <w:t>Fan</w:t>
      </w:r>
    </w:p>
    <w:p w14:paraId="225C2AF9" w14:textId="77777777" w:rsidR="00370ACD" w:rsidRPr="009717AE" w:rsidRDefault="00370ACD" w:rsidP="009717AE">
      <w:pPr>
        <w:pStyle w:val="ListParagraph"/>
        <w:numPr>
          <w:ilvl w:val="0"/>
          <w:numId w:val="5"/>
        </w:numPr>
        <w:rPr>
          <w:rFonts w:ascii="Arial" w:hAnsi="Arial" w:cs="Arial"/>
          <w:b/>
          <w:bCs/>
          <w:sz w:val="36"/>
          <w:szCs w:val="36"/>
        </w:rPr>
      </w:pPr>
      <w:r w:rsidRPr="009717AE">
        <w:rPr>
          <w:rFonts w:ascii="Arial" w:hAnsi="Arial" w:cs="Arial"/>
          <w:b/>
          <w:bCs/>
          <w:sz w:val="36"/>
          <w:szCs w:val="36"/>
        </w:rPr>
        <w:t>Hand dryer</w:t>
      </w:r>
    </w:p>
    <w:p w14:paraId="44E95EE2" w14:textId="77777777" w:rsidR="00370ACD" w:rsidRPr="009717AE" w:rsidRDefault="00370ACD" w:rsidP="009717AE">
      <w:pPr>
        <w:pStyle w:val="ListParagraph"/>
        <w:numPr>
          <w:ilvl w:val="0"/>
          <w:numId w:val="5"/>
        </w:numPr>
        <w:rPr>
          <w:rFonts w:ascii="Arial" w:hAnsi="Arial" w:cs="Arial"/>
          <w:b/>
          <w:bCs/>
          <w:sz w:val="36"/>
          <w:szCs w:val="36"/>
        </w:rPr>
      </w:pPr>
      <w:r w:rsidRPr="009717AE">
        <w:rPr>
          <w:rFonts w:ascii="Arial" w:hAnsi="Arial" w:cs="Arial"/>
          <w:b/>
          <w:bCs/>
          <w:sz w:val="36"/>
          <w:szCs w:val="36"/>
        </w:rPr>
        <w:t>Toilet flushing</w:t>
      </w:r>
    </w:p>
    <w:p w14:paraId="47E9E86E" w14:textId="77777777" w:rsidR="00370ACD" w:rsidRPr="009717AE" w:rsidRDefault="00370ACD" w:rsidP="009717AE">
      <w:pPr>
        <w:pStyle w:val="ListParagraph"/>
        <w:numPr>
          <w:ilvl w:val="0"/>
          <w:numId w:val="5"/>
        </w:numPr>
        <w:rPr>
          <w:rFonts w:ascii="Arial" w:hAnsi="Arial" w:cs="Arial"/>
          <w:b/>
          <w:bCs/>
          <w:sz w:val="36"/>
          <w:szCs w:val="36"/>
        </w:rPr>
      </w:pPr>
      <w:r w:rsidRPr="009717AE">
        <w:rPr>
          <w:rFonts w:ascii="Arial" w:hAnsi="Arial" w:cs="Arial"/>
          <w:b/>
          <w:bCs/>
          <w:sz w:val="36"/>
          <w:szCs w:val="36"/>
        </w:rPr>
        <w:t>Water running</w:t>
      </w:r>
    </w:p>
    <w:p w14:paraId="0F9FA4CB" w14:textId="77777777" w:rsidR="00370ACD" w:rsidRPr="009717AE" w:rsidRDefault="00370ACD" w:rsidP="000A209C">
      <w:pPr>
        <w:pStyle w:val="Heading4"/>
      </w:pPr>
      <w:r w:rsidRPr="009717AE">
        <w:t>Sights</w:t>
      </w:r>
    </w:p>
    <w:p w14:paraId="7A81B5C4" w14:textId="77777777" w:rsidR="00370ACD" w:rsidRPr="009717AE" w:rsidRDefault="00370ACD" w:rsidP="009717AE">
      <w:pPr>
        <w:pStyle w:val="ListParagraph"/>
        <w:numPr>
          <w:ilvl w:val="0"/>
          <w:numId w:val="7"/>
        </w:numPr>
        <w:rPr>
          <w:rFonts w:ascii="Arial" w:hAnsi="Arial" w:cs="Arial"/>
          <w:b/>
          <w:bCs/>
          <w:sz w:val="36"/>
          <w:szCs w:val="36"/>
        </w:rPr>
      </w:pPr>
      <w:r w:rsidRPr="009717AE">
        <w:rPr>
          <w:rFonts w:ascii="Arial" w:hAnsi="Arial" w:cs="Arial"/>
          <w:b/>
          <w:bCs/>
          <w:sz w:val="36"/>
          <w:szCs w:val="36"/>
        </w:rPr>
        <w:t>Bright lights</w:t>
      </w:r>
    </w:p>
    <w:p w14:paraId="5D271EFB"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Mirror : Reflection</w:t>
      </w:r>
    </w:p>
    <w:p w14:paraId="62D7EA9B" w14:textId="77777777" w:rsidR="00370ACD" w:rsidRPr="009717AE" w:rsidRDefault="00370ACD" w:rsidP="000A209C">
      <w:pPr>
        <w:pStyle w:val="Heading4"/>
      </w:pPr>
      <w:r w:rsidRPr="009717AE">
        <w:t>Smells</w:t>
      </w:r>
    </w:p>
    <w:p w14:paraId="105029C8" w14:textId="77777777" w:rsidR="00370ACD" w:rsidRPr="009717AE" w:rsidRDefault="00370ACD" w:rsidP="009717AE">
      <w:pPr>
        <w:pStyle w:val="ListParagraph"/>
        <w:numPr>
          <w:ilvl w:val="0"/>
          <w:numId w:val="6"/>
        </w:numPr>
        <w:rPr>
          <w:rFonts w:ascii="Arial" w:hAnsi="Arial" w:cs="Arial"/>
          <w:b/>
          <w:bCs/>
          <w:sz w:val="36"/>
          <w:szCs w:val="36"/>
        </w:rPr>
      </w:pPr>
      <w:r w:rsidRPr="009717AE">
        <w:rPr>
          <w:rFonts w:ascii="Arial" w:hAnsi="Arial" w:cs="Arial"/>
          <w:b/>
          <w:bCs/>
          <w:sz w:val="36"/>
          <w:szCs w:val="36"/>
        </w:rPr>
        <w:lastRenderedPageBreak/>
        <w:t>Bathroom smells</w:t>
      </w:r>
    </w:p>
    <w:p w14:paraId="6E5F9F97" w14:textId="77777777" w:rsidR="00370ACD" w:rsidRPr="009717AE" w:rsidRDefault="00370ACD" w:rsidP="009717AE">
      <w:pPr>
        <w:pStyle w:val="ListParagraph"/>
        <w:numPr>
          <w:ilvl w:val="0"/>
          <w:numId w:val="6"/>
        </w:numPr>
        <w:rPr>
          <w:rFonts w:ascii="Arial" w:hAnsi="Arial" w:cs="Arial"/>
          <w:b/>
          <w:bCs/>
          <w:sz w:val="36"/>
          <w:szCs w:val="36"/>
        </w:rPr>
      </w:pPr>
      <w:r w:rsidRPr="009717AE">
        <w:rPr>
          <w:rFonts w:ascii="Arial" w:hAnsi="Arial" w:cs="Arial"/>
          <w:b/>
          <w:bCs/>
          <w:sz w:val="36"/>
          <w:szCs w:val="36"/>
        </w:rPr>
        <w:t>Disinfectants</w:t>
      </w:r>
    </w:p>
    <w:p w14:paraId="22776F8B" w14:textId="77777777" w:rsidR="00370ACD" w:rsidRPr="00973299" w:rsidRDefault="00370ACD" w:rsidP="000A209C">
      <w:pPr>
        <w:pStyle w:val="Heading2"/>
      </w:pPr>
      <w:r w:rsidRPr="00973299">
        <w:t>Toilets</w:t>
      </w:r>
    </w:p>
    <w:p w14:paraId="0287419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At Melton Library and Learning Hub there are three sets of toilets.</w:t>
      </w:r>
    </w:p>
    <w:p w14:paraId="690389BF"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Location: On ground level, at the rear entry point of the library, in a hallway.</w:t>
      </w:r>
    </w:p>
    <w:p w14:paraId="47C84B4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Includes: </w:t>
      </w:r>
    </w:p>
    <w:p w14:paraId="69FC323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 unisex, accessible toilet with artificial lighting</w:t>
      </w:r>
    </w:p>
    <w:p w14:paraId="0B20336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manual door opening inward</w:t>
      </w:r>
    </w:p>
    <w:p w14:paraId="6D60460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door clearance of 870mm</w:t>
      </w:r>
    </w:p>
    <w:p w14:paraId="216AD44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cubicle space 2160mm x 2480mm</w:t>
      </w:r>
    </w:p>
    <w:p w14:paraId="1A5DA28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grab bars to the right and behind toilet </w:t>
      </w:r>
    </w:p>
    <w:p w14:paraId="152FB6A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toilet with right-hand transfer</w:t>
      </w:r>
    </w:p>
    <w:p w14:paraId="627F20A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separate male and female toilets with ambulant access.</w:t>
      </w:r>
    </w:p>
    <w:p w14:paraId="47DAF916"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Location: On ground level, at the rear of the children’s section.</w:t>
      </w:r>
    </w:p>
    <w:p w14:paraId="3692A09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Includes:</w:t>
      </w:r>
    </w:p>
    <w:p w14:paraId="32280518"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parent room with unisex, accessible toilet with artificial lighting</w:t>
      </w:r>
    </w:p>
    <w:p w14:paraId="445838B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parent room with push button operated automated glass sliding door</w:t>
      </w:r>
    </w:p>
    <w:p w14:paraId="0783C96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door clearance 1 metre</w:t>
      </w:r>
    </w:p>
    <w:p w14:paraId="65D1310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chairs with backs and armrests, microwave and sink </w:t>
      </w:r>
    </w:p>
    <w:p w14:paraId="2551D7F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baby change table</w:t>
      </w:r>
    </w:p>
    <w:p w14:paraId="4FD802F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 unisex, accessible toilet cubicle including children’s toilet</w:t>
      </w:r>
    </w:p>
    <w:p w14:paraId="2CF59EF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manual door opening inward  </w:t>
      </w:r>
    </w:p>
    <w:p w14:paraId="65DFFAD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door clearance of 880mm</w:t>
      </w:r>
    </w:p>
    <w:p w14:paraId="5CA5E74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cubicle space 2530mm x 2680mm </w:t>
      </w:r>
    </w:p>
    <w:p w14:paraId="63A6C0A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grab bars to the right and behind toilet </w:t>
      </w:r>
    </w:p>
    <w:p w14:paraId="0F3A689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toilet with right-hand transfer.</w:t>
      </w:r>
    </w:p>
    <w:p w14:paraId="42F5F50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Location: On level one, in the centre of the library. Lift access is available. </w:t>
      </w:r>
    </w:p>
    <w:p w14:paraId="70C56B86"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Includes: </w:t>
      </w:r>
    </w:p>
    <w:p w14:paraId="60BAE20C" w14:textId="5B024E37" w:rsidR="00370ACD" w:rsidRPr="00370ACD" w:rsidRDefault="00370ACD" w:rsidP="00370ACD">
      <w:pPr>
        <w:rPr>
          <w:rFonts w:ascii="Arial" w:hAnsi="Arial" w:cs="Arial"/>
          <w:b/>
          <w:bCs/>
          <w:sz w:val="36"/>
          <w:szCs w:val="36"/>
        </w:rPr>
      </w:pPr>
      <w:r w:rsidRPr="00370ACD">
        <w:rPr>
          <w:rFonts w:ascii="Arial" w:hAnsi="Arial" w:cs="Arial"/>
          <w:b/>
          <w:bCs/>
          <w:sz w:val="36"/>
          <w:szCs w:val="36"/>
        </w:rPr>
        <w:t>Separate male and female toilets with ambulant acces</w:t>
      </w:r>
      <w:r w:rsidR="00973299">
        <w:rPr>
          <w:rFonts w:ascii="Arial" w:hAnsi="Arial" w:cs="Arial"/>
          <w:b/>
          <w:bCs/>
          <w:sz w:val="36"/>
          <w:szCs w:val="36"/>
        </w:rPr>
        <w:t>s</w:t>
      </w:r>
      <w:r w:rsidRPr="00370ACD">
        <w:rPr>
          <w:rFonts w:ascii="Arial" w:hAnsi="Arial" w:cs="Arial"/>
          <w:b/>
          <w:bCs/>
          <w:sz w:val="36"/>
          <w:szCs w:val="36"/>
        </w:rPr>
        <w:t>.</w:t>
      </w:r>
    </w:p>
    <w:p w14:paraId="7C7ED5A0" w14:textId="77777777" w:rsidR="00370ACD" w:rsidRPr="00370ACD" w:rsidRDefault="00370ACD" w:rsidP="00370ACD">
      <w:pPr>
        <w:rPr>
          <w:rFonts w:ascii="Arial" w:hAnsi="Arial" w:cs="Arial"/>
          <w:b/>
          <w:bCs/>
          <w:sz w:val="36"/>
          <w:szCs w:val="36"/>
        </w:rPr>
      </w:pPr>
    </w:p>
    <w:p w14:paraId="28D65137" w14:textId="77777777" w:rsidR="00370ACD" w:rsidRPr="00973299" w:rsidRDefault="00370ACD" w:rsidP="000A209C">
      <w:pPr>
        <w:pStyle w:val="Heading3"/>
      </w:pPr>
      <w:r w:rsidRPr="00973299">
        <w:lastRenderedPageBreak/>
        <w:t>Sensory Guide Toilets</w:t>
      </w:r>
    </w:p>
    <w:p w14:paraId="48196E96" w14:textId="77777777" w:rsidR="00370ACD" w:rsidRPr="00973299" w:rsidRDefault="00370ACD" w:rsidP="00370ACD">
      <w:pPr>
        <w:rPr>
          <w:rFonts w:ascii="Arial" w:hAnsi="Arial" w:cs="Arial"/>
          <w:b/>
          <w:bCs/>
          <w:sz w:val="40"/>
          <w:szCs w:val="40"/>
        </w:rPr>
      </w:pPr>
      <w:r w:rsidRPr="00973299">
        <w:rPr>
          <w:rFonts w:ascii="Arial" w:hAnsi="Arial" w:cs="Arial"/>
          <w:b/>
          <w:bCs/>
          <w:sz w:val="40"/>
          <w:szCs w:val="40"/>
        </w:rPr>
        <w:t>Feel</w:t>
      </w:r>
    </w:p>
    <w:p w14:paraId="12B458DF" w14:textId="77777777" w:rsidR="00370ACD" w:rsidRPr="00973299" w:rsidRDefault="00370ACD" w:rsidP="00973299">
      <w:pPr>
        <w:pStyle w:val="ListParagraph"/>
        <w:numPr>
          <w:ilvl w:val="0"/>
          <w:numId w:val="8"/>
        </w:numPr>
        <w:rPr>
          <w:rFonts w:ascii="Arial" w:hAnsi="Arial" w:cs="Arial"/>
          <w:b/>
          <w:bCs/>
          <w:sz w:val="36"/>
          <w:szCs w:val="36"/>
        </w:rPr>
      </w:pPr>
      <w:r w:rsidRPr="00973299">
        <w:rPr>
          <w:rFonts w:ascii="Arial" w:hAnsi="Arial" w:cs="Arial"/>
          <w:b/>
          <w:bCs/>
          <w:sz w:val="36"/>
          <w:szCs w:val="36"/>
        </w:rPr>
        <w:t>Change in ground surfaces</w:t>
      </w:r>
    </w:p>
    <w:p w14:paraId="2BC21777" w14:textId="77777777" w:rsidR="00370ACD" w:rsidRPr="00973299" w:rsidRDefault="00370ACD" w:rsidP="00973299">
      <w:pPr>
        <w:pStyle w:val="ListParagraph"/>
        <w:numPr>
          <w:ilvl w:val="0"/>
          <w:numId w:val="8"/>
        </w:numPr>
        <w:rPr>
          <w:rFonts w:ascii="Arial" w:hAnsi="Arial" w:cs="Arial"/>
          <w:b/>
          <w:bCs/>
          <w:sz w:val="36"/>
          <w:szCs w:val="36"/>
        </w:rPr>
      </w:pPr>
      <w:r w:rsidRPr="00973299">
        <w:rPr>
          <w:rFonts w:ascii="Arial" w:hAnsi="Arial" w:cs="Arial"/>
          <w:b/>
          <w:bCs/>
          <w:sz w:val="36"/>
          <w:szCs w:val="36"/>
        </w:rPr>
        <w:t>Cooling</w:t>
      </w:r>
    </w:p>
    <w:p w14:paraId="500AE966" w14:textId="77777777" w:rsidR="00370ACD" w:rsidRPr="00973299" w:rsidRDefault="00370ACD" w:rsidP="00973299">
      <w:pPr>
        <w:pStyle w:val="ListParagraph"/>
        <w:numPr>
          <w:ilvl w:val="0"/>
          <w:numId w:val="8"/>
        </w:numPr>
        <w:rPr>
          <w:rFonts w:ascii="Arial" w:hAnsi="Arial" w:cs="Arial"/>
          <w:b/>
          <w:bCs/>
          <w:sz w:val="36"/>
          <w:szCs w:val="36"/>
        </w:rPr>
      </w:pPr>
      <w:r w:rsidRPr="00973299">
        <w:rPr>
          <w:rFonts w:ascii="Arial" w:hAnsi="Arial" w:cs="Arial"/>
          <w:b/>
          <w:bCs/>
          <w:sz w:val="36"/>
          <w:szCs w:val="36"/>
        </w:rPr>
        <w:t>Heating</w:t>
      </w:r>
    </w:p>
    <w:p w14:paraId="4DA8DE99" w14:textId="77777777" w:rsidR="00370ACD" w:rsidRPr="00973299" w:rsidRDefault="00370ACD" w:rsidP="00973299">
      <w:pPr>
        <w:pStyle w:val="ListParagraph"/>
        <w:numPr>
          <w:ilvl w:val="0"/>
          <w:numId w:val="8"/>
        </w:numPr>
        <w:rPr>
          <w:rFonts w:ascii="Arial" w:hAnsi="Arial" w:cs="Arial"/>
          <w:b/>
          <w:bCs/>
          <w:sz w:val="36"/>
          <w:szCs w:val="36"/>
        </w:rPr>
      </w:pPr>
      <w:r w:rsidRPr="00973299">
        <w:rPr>
          <w:rFonts w:ascii="Arial" w:hAnsi="Arial" w:cs="Arial"/>
          <w:b/>
          <w:bCs/>
          <w:sz w:val="36"/>
          <w:szCs w:val="36"/>
        </w:rPr>
        <w:t>Shared personal space</w:t>
      </w:r>
    </w:p>
    <w:p w14:paraId="0D1FE58D" w14:textId="77777777" w:rsidR="00370ACD" w:rsidRPr="00973299" w:rsidRDefault="00370ACD" w:rsidP="000A209C">
      <w:pPr>
        <w:pStyle w:val="Heading3"/>
      </w:pPr>
      <w:r w:rsidRPr="00973299">
        <w:t>Sounds</w:t>
      </w:r>
    </w:p>
    <w:p w14:paraId="1BB5F883" w14:textId="77777777" w:rsidR="00370ACD" w:rsidRPr="00973299" w:rsidRDefault="00370ACD" w:rsidP="00973299">
      <w:pPr>
        <w:pStyle w:val="ListParagraph"/>
        <w:numPr>
          <w:ilvl w:val="0"/>
          <w:numId w:val="9"/>
        </w:numPr>
        <w:rPr>
          <w:rFonts w:ascii="Arial" w:hAnsi="Arial" w:cs="Arial"/>
          <w:b/>
          <w:bCs/>
          <w:sz w:val="36"/>
          <w:szCs w:val="36"/>
        </w:rPr>
      </w:pPr>
      <w:r w:rsidRPr="00973299">
        <w:rPr>
          <w:rFonts w:ascii="Arial" w:hAnsi="Arial" w:cs="Arial"/>
          <w:b/>
          <w:bCs/>
          <w:sz w:val="36"/>
          <w:szCs w:val="36"/>
        </w:rPr>
        <w:t>Echo</w:t>
      </w:r>
    </w:p>
    <w:p w14:paraId="2F0B8C76" w14:textId="77777777" w:rsidR="00370ACD" w:rsidRPr="00973299" w:rsidRDefault="00370ACD" w:rsidP="00973299">
      <w:pPr>
        <w:pStyle w:val="ListParagraph"/>
        <w:numPr>
          <w:ilvl w:val="0"/>
          <w:numId w:val="9"/>
        </w:numPr>
        <w:rPr>
          <w:rFonts w:ascii="Arial" w:hAnsi="Arial" w:cs="Arial"/>
          <w:b/>
          <w:bCs/>
          <w:sz w:val="36"/>
          <w:szCs w:val="36"/>
        </w:rPr>
      </w:pPr>
      <w:r w:rsidRPr="00973299">
        <w:rPr>
          <w:rFonts w:ascii="Arial" w:hAnsi="Arial" w:cs="Arial"/>
          <w:b/>
          <w:bCs/>
          <w:sz w:val="36"/>
          <w:szCs w:val="36"/>
        </w:rPr>
        <w:t>Fan</w:t>
      </w:r>
    </w:p>
    <w:p w14:paraId="691860A8" w14:textId="77777777" w:rsidR="00370ACD" w:rsidRPr="00973299" w:rsidRDefault="00370ACD" w:rsidP="00973299">
      <w:pPr>
        <w:pStyle w:val="ListParagraph"/>
        <w:numPr>
          <w:ilvl w:val="0"/>
          <w:numId w:val="9"/>
        </w:numPr>
        <w:rPr>
          <w:rFonts w:ascii="Arial" w:hAnsi="Arial" w:cs="Arial"/>
          <w:b/>
          <w:bCs/>
          <w:sz w:val="36"/>
          <w:szCs w:val="36"/>
        </w:rPr>
      </w:pPr>
      <w:r w:rsidRPr="00973299">
        <w:rPr>
          <w:rFonts w:ascii="Arial" w:hAnsi="Arial" w:cs="Arial"/>
          <w:b/>
          <w:bCs/>
          <w:sz w:val="36"/>
          <w:szCs w:val="36"/>
        </w:rPr>
        <w:t>Hand dryer</w:t>
      </w:r>
    </w:p>
    <w:p w14:paraId="67410C68" w14:textId="77777777" w:rsidR="00370ACD" w:rsidRPr="00973299" w:rsidRDefault="00370ACD" w:rsidP="00973299">
      <w:pPr>
        <w:pStyle w:val="ListParagraph"/>
        <w:numPr>
          <w:ilvl w:val="0"/>
          <w:numId w:val="9"/>
        </w:numPr>
        <w:rPr>
          <w:rFonts w:ascii="Arial" w:hAnsi="Arial" w:cs="Arial"/>
          <w:b/>
          <w:bCs/>
          <w:sz w:val="36"/>
          <w:szCs w:val="36"/>
        </w:rPr>
      </w:pPr>
      <w:r w:rsidRPr="00973299">
        <w:rPr>
          <w:rFonts w:ascii="Arial" w:hAnsi="Arial" w:cs="Arial"/>
          <w:b/>
          <w:bCs/>
          <w:sz w:val="36"/>
          <w:szCs w:val="36"/>
        </w:rPr>
        <w:t>People</w:t>
      </w:r>
    </w:p>
    <w:p w14:paraId="4585E9E4" w14:textId="77777777" w:rsidR="00370ACD" w:rsidRPr="00973299" w:rsidRDefault="00370ACD" w:rsidP="00973299">
      <w:pPr>
        <w:pStyle w:val="ListParagraph"/>
        <w:numPr>
          <w:ilvl w:val="0"/>
          <w:numId w:val="9"/>
        </w:numPr>
        <w:rPr>
          <w:rFonts w:ascii="Arial" w:hAnsi="Arial" w:cs="Arial"/>
          <w:b/>
          <w:bCs/>
          <w:sz w:val="36"/>
          <w:szCs w:val="36"/>
        </w:rPr>
      </w:pPr>
      <w:r w:rsidRPr="00973299">
        <w:rPr>
          <w:rFonts w:ascii="Arial" w:hAnsi="Arial" w:cs="Arial"/>
          <w:b/>
          <w:bCs/>
          <w:sz w:val="36"/>
          <w:szCs w:val="36"/>
        </w:rPr>
        <w:t>Toilet flushing</w:t>
      </w:r>
    </w:p>
    <w:p w14:paraId="3D6AB030" w14:textId="77777777" w:rsidR="00370ACD" w:rsidRPr="00973299" w:rsidRDefault="00370ACD" w:rsidP="00973299">
      <w:pPr>
        <w:pStyle w:val="ListParagraph"/>
        <w:numPr>
          <w:ilvl w:val="0"/>
          <w:numId w:val="9"/>
        </w:numPr>
        <w:rPr>
          <w:rFonts w:ascii="Arial" w:hAnsi="Arial" w:cs="Arial"/>
          <w:b/>
          <w:bCs/>
          <w:sz w:val="36"/>
          <w:szCs w:val="36"/>
        </w:rPr>
      </w:pPr>
      <w:r w:rsidRPr="00973299">
        <w:rPr>
          <w:rFonts w:ascii="Arial" w:hAnsi="Arial" w:cs="Arial"/>
          <w:b/>
          <w:bCs/>
          <w:sz w:val="36"/>
          <w:szCs w:val="36"/>
        </w:rPr>
        <w:t>Water running</w:t>
      </w:r>
    </w:p>
    <w:p w14:paraId="3559FFA0" w14:textId="77777777" w:rsidR="00370ACD" w:rsidRPr="00973299" w:rsidRDefault="00370ACD" w:rsidP="000A209C">
      <w:pPr>
        <w:pStyle w:val="Heading3"/>
      </w:pPr>
      <w:r w:rsidRPr="00973299">
        <w:t>Sights</w:t>
      </w:r>
    </w:p>
    <w:p w14:paraId="58B06594" w14:textId="77777777" w:rsidR="00370ACD" w:rsidRPr="00973299" w:rsidRDefault="00370ACD" w:rsidP="00973299">
      <w:pPr>
        <w:pStyle w:val="ListParagraph"/>
        <w:numPr>
          <w:ilvl w:val="0"/>
          <w:numId w:val="10"/>
        </w:numPr>
        <w:rPr>
          <w:rFonts w:ascii="Arial" w:hAnsi="Arial" w:cs="Arial"/>
          <w:b/>
          <w:bCs/>
          <w:sz w:val="36"/>
          <w:szCs w:val="36"/>
        </w:rPr>
      </w:pPr>
      <w:r w:rsidRPr="00973299">
        <w:rPr>
          <w:rFonts w:ascii="Arial" w:hAnsi="Arial" w:cs="Arial"/>
          <w:b/>
          <w:bCs/>
          <w:sz w:val="36"/>
          <w:szCs w:val="36"/>
        </w:rPr>
        <w:t>Bright lights</w:t>
      </w:r>
    </w:p>
    <w:p w14:paraId="0235D169" w14:textId="77777777" w:rsidR="00370ACD" w:rsidRPr="00973299" w:rsidRDefault="00370ACD" w:rsidP="00973299">
      <w:pPr>
        <w:pStyle w:val="ListParagraph"/>
        <w:numPr>
          <w:ilvl w:val="0"/>
          <w:numId w:val="10"/>
        </w:numPr>
        <w:rPr>
          <w:rFonts w:ascii="Arial" w:hAnsi="Arial" w:cs="Arial"/>
          <w:b/>
          <w:bCs/>
          <w:sz w:val="36"/>
          <w:szCs w:val="36"/>
        </w:rPr>
      </w:pPr>
      <w:r w:rsidRPr="00973299">
        <w:rPr>
          <w:rFonts w:ascii="Arial" w:hAnsi="Arial" w:cs="Arial"/>
          <w:b/>
          <w:bCs/>
          <w:sz w:val="36"/>
          <w:szCs w:val="36"/>
        </w:rPr>
        <w:t>Mirro</w:t>
      </w:r>
      <w:bookmarkStart w:id="0" w:name="_GoBack"/>
      <w:bookmarkEnd w:id="0"/>
      <w:r w:rsidRPr="00973299">
        <w:rPr>
          <w:rFonts w:ascii="Arial" w:hAnsi="Arial" w:cs="Arial"/>
          <w:b/>
          <w:bCs/>
          <w:sz w:val="36"/>
          <w:szCs w:val="36"/>
        </w:rPr>
        <w:t>r : Reflection</w:t>
      </w:r>
    </w:p>
    <w:p w14:paraId="12FCD763" w14:textId="77777777" w:rsidR="00370ACD" w:rsidRPr="00973299" w:rsidRDefault="00370ACD" w:rsidP="000A209C">
      <w:pPr>
        <w:pStyle w:val="Heading4"/>
      </w:pPr>
      <w:r w:rsidRPr="00973299">
        <w:t>Smells</w:t>
      </w:r>
    </w:p>
    <w:p w14:paraId="08DFB8C0" w14:textId="77777777" w:rsidR="00370ACD" w:rsidRPr="00973299" w:rsidRDefault="00370ACD" w:rsidP="00973299">
      <w:pPr>
        <w:pStyle w:val="ListParagraph"/>
        <w:numPr>
          <w:ilvl w:val="0"/>
          <w:numId w:val="11"/>
        </w:numPr>
        <w:rPr>
          <w:rFonts w:ascii="Arial" w:hAnsi="Arial" w:cs="Arial"/>
          <w:b/>
          <w:bCs/>
          <w:sz w:val="36"/>
          <w:szCs w:val="36"/>
        </w:rPr>
      </w:pPr>
      <w:r w:rsidRPr="00973299">
        <w:rPr>
          <w:rFonts w:ascii="Arial" w:hAnsi="Arial" w:cs="Arial"/>
          <w:b/>
          <w:bCs/>
          <w:sz w:val="36"/>
          <w:szCs w:val="36"/>
        </w:rPr>
        <w:t>Bathroom smells</w:t>
      </w:r>
    </w:p>
    <w:p w14:paraId="09BF51AE" w14:textId="77777777" w:rsidR="00370ACD" w:rsidRPr="00973299" w:rsidRDefault="00370ACD" w:rsidP="00973299">
      <w:pPr>
        <w:pStyle w:val="ListParagraph"/>
        <w:numPr>
          <w:ilvl w:val="0"/>
          <w:numId w:val="11"/>
        </w:numPr>
        <w:rPr>
          <w:rFonts w:ascii="Arial" w:hAnsi="Arial" w:cs="Arial"/>
          <w:b/>
          <w:bCs/>
          <w:sz w:val="36"/>
          <w:szCs w:val="36"/>
        </w:rPr>
      </w:pPr>
      <w:r w:rsidRPr="00973299">
        <w:rPr>
          <w:rFonts w:ascii="Arial" w:hAnsi="Arial" w:cs="Arial"/>
          <w:b/>
          <w:bCs/>
          <w:sz w:val="36"/>
          <w:szCs w:val="36"/>
        </w:rPr>
        <w:t>Disinfectants</w:t>
      </w:r>
    </w:p>
    <w:p w14:paraId="0BAD2EF8" w14:textId="77777777" w:rsidR="00370ACD" w:rsidRPr="00973299" w:rsidRDefault="00370ACD" w:rsidP="000A209C">
      <w:pPr>
        <w:pStyle w:val="Heading2"/>
      </w:pPr>
      <w:r w:rsidRPr="00973299">
        <w:lastRenderedPageBreak/>
        <w:t>Membership</w:t>
      </w:r>
    </w:p>
    <w:p w14:paraId="3CF702F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You can apply for membership online or in the branch and requires proof of identity.</w:t>
      </w:r>
    </w:p>
    <w:p w14:paraId="04F2512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Applicants under 18 years require membership to be signed by parent or guardian.</w:t>
      </w:r>
    </w:p>
    <w:p w14:paraId="5A10CAB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 library barcode and PIN are generated with each membership.</w:t>
      </w:r>
    </w:p>
    <w:p w14:paraId="32E838DA" w14:textId="764D9BEE" w:rsidR="00370ACD" w:rsidRPr="00370ACD" w:rsidRDefault="00370ACD" w:rsidP="00370ACD">
      <w:pPr>
        <w:rPr>
          <w:rFonts w:ascii="Arial" w:hAnsi="Arial" w:cs="Arial"/>
          <w:b/>
          <w:bCs/>
          <w:sz w:val="36"/>
          <w:szCs w:val="36"/>
        </w:rPr>
      </w:pPr>
      <w:r w:rsidRPr="00370ACD">
        <w:rPr>
          <w:rFonts w:ascii="Arial" w:hAnsi="Arial" w:cs="Arial"/>
          <w:b/>
          <w:bCs/>
          <w:sz w:val="36"/>
          <w:szCs w:val="36"/>
        </w:rPr>
        <w:t>To learn more about conditions of membership, visit our website</w:t>
      </w:r>
      <w:r w:rsidR="00973299" w:rsidRPr="00973299">
        <w:t xml:space="preserve"> </w:t>
      </w:r>
      <w:r w:rsidR="00973299" w:rsidRPr="00973299">
        <w:rPr>
          <w:rFonts w:ascii="Arial" w:hAnsi="Arial" w:cs="Arial"/>
          <w:b/>
          <w:bCs/>
          <w:sz w:val="36"/>
          <w:szCs w:val="36"/>
        </w:rPr>
        <w:t>on the following link</w:t>
      </w:r>
      <w:r w:rsidR="00973299">
        <w:rPr>
          <w:rFonts w:ascii="Arial" w:hAnsi="Arial" w:cs="Arial"/>
          <w:b/>
          <w:bCs/>
          <w:sz w:val="36"/>
          <w:szCs w:val="36"/>
        </w:rPr>
        <w:t>.</w:t>
      </w:r>
    </w:p>
    <w:p w14:paraId="11D9BFAA" w14:textId="4C247608" w:rsidR="00370ACD" w:rsidRDefault="00973299" w:rsidP="00370ACD">
      <w:pPr>
        <w:rPr>
          <w:rFonts w:ascii="Arial" w:hAnsi="Arial" w:cs="Arial"/>
          <w:b/>
          <w:bCs/>
          <w:sz w:val="36"/>
          <w:szCs w:val="36"/>
        </w:rPr>
      </w:pPr>
      <w:hyperlink r:id="rId17" w:history="1">
        <w:r w:rsidRPr="00270B0C">
          <w:rPr>
            <w:rStyle w:val="Hyperlink"/>
            <w:rFonts w:ascii="Arial" w:hAnsi="Arial" w:cs="Arial"/>
            <w:b/>
            <w:bCs/>
            <w:sz w:val="36"/>
            <w:szCs w:val="36"/>
          </w:rPr>
          <w:t>https://www.melton.vic.gov.au/Out-n-About/Libraries-and-learning/Libraries/Using-the-library/Fees-and-membership-conditions</w:t>
        </w:r>
      </w:hyperlink>
    </w:p>
    <w:p w14:paraId="6CF798CC" w14:textId="77777777" w:rsidR="00370ACD" w:rsidRPr="00973299" w:rsidRDefault="00370ACD" w:rsidP="000A209C">
      <w:pPr>
        <w:pStyle w:val="Heading2"/>
      </w:pPr>
      <w:r w:rsidRPr="00973299">
        <w:t>Library Collection</w:t>
      </w:r>
    </w:p>
    <w:p w14:paraId="32769966"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Melton Library and Learning Hub has an extensive range of items available for loan including:</w:t>
      </w:r>
    </w:p>
    <w:p w14:paraId="0AE7BF1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books (fiction and non-fiction)</w:t>
      </w:r>
    </w:p>
    <w:p w14:paraId="779A917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large print books</w:t>
      </w:r>
    </w:p>
    <w:p w14:paraId="7FCAB62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audio books</w:t>
      </w:r>
    </w:p>
    <w:p w14:paraId="1EBBCE9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magazines</w:t>
      </w:r>
    </w:p>
    <w:p w14:paraId="25F2370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w:t>
      </w:r>
      <w:r w:rsidRPr="00370ACD">
        <w:rPr>
          <w:rFonts w:ascii="Arial" w:hAnsi="Arial" w:cs="Arial"/>
          <w:b/>
          <w:bCs/>
          <w:sz w:val="36"/>
          <w:szCs w:val="36"/>
        </w:rPr>
        <w:tab/>
        <w:t>DVDs</w:t>
      </w:r>
    </w:p>
    <w:p w14:paraId="5835C0C9" w14:textId="77777777" w:rsidR="00370ACD" w:rsidRPr="00370ACD" w:rsidRDefault="00370ACD" w:rsidP="00973299">
      <w:pPr>
        <w:ind w:left="851" w:hanging="851"/>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magazine and newspaper collections in a range of languages; see staff to check if your language is available</w:t>
      </w:r>
    </w:p>
    <w:p w14:paraId="2131D688" w14:textId="3E6FF326" w:rsidR="00370ACD" w:rsidRPr="00370ACD" w:rsidRDefault="00370ACD" w:rsidP="00973299">
      <w:pPr>
        <w:ind w:left="851" w:hanging="851"/>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online resources including e-Books, e-Magazines, movies, music and learning resources all through our e-Collection</w:t>
      </w:r>
      <w:r w:rsidR="00973299">
        <w:rPr>
          <w:rFonts w:ascii="Arial" w:hAnsi="Arial" w:cs="Arial"/>
          <w:b/>
          <w:bCs/>
          <w:sz w:val="36"/>
          <w:szCs w:val="36"/>
        </w:rPr>
        <w:t xml:space="preserve"> on the following link</w:t>
      </w:r>
    </w:p>
    <w:p w14:paraId="0FFFEE62" w14:textId="1EB29F6A" w:rsidR="00370ACD" w:rsidRDefault="00973299" w:rsidP="00370ACD">
      <w:pPr>
        <w:rPr>
          <w:rFonts w:ascii="Arial" w:hAnsi="Arial" w:cs="Arial"/>
          <w:b/>
          <w:bCs/>
          <w:sz w:val="36"/>
          <w:szCs w:val="36"/>
        </w:rPr>
      </w:pPr>
      <w:hyperlink r:id="rId18" w:history="1">
        <w:r w:rsidRPr="00270B0C">
          <w:rPr>
            <w:rStyle w:val="Hyperlink"/>
            <w:rFonts w:ascii="Arial" w:hAnsi="Arial" w:cs="Arial"/>
            <w:b/>
            <w:bCs/>
            <w:sz w:val="36"/>
            <w:szCs w:val="36"/>
          </w:rPr>
          <w:t>https://www.melton.vic.gov.au/Out-n-About/Libraries-and-learning/Libraries/eCollections</w:t>
        </w:r>
      </w:hyperlink>
    </w:p>
    <w:p w14:paraId="1BF1C83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 catalogue is available via touch screen computers in the library, online and through the library app.</w:t>
      </w:r>
    </w:p>
    <w:p w14:paraId="1BDD27A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Using the catalogue, members can search for items, place a hold and select the pick-up location. Reservations are held on the shelf for ten days.</w:t>
      </w:r>
    </w:p>
    <w:p w14:paraId="314FB90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Members can borrow up to thirty items at a time.</w:t>
      </w:r>
    </w:p>
    <w:p w14:paraId="739C845B"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Reservations can be put on items that are currently on loan.</w:t>
      </w:r>
    </w:p>
    <w:p w14:paraId="568E9F81" w14:textId="77777777" w:rsidR="00370ACD" w:rsidRPr="00BE5A8A" w:rsidRDefault="00370ACD" w:rsidP="000A209C">
      <w:pPr>
        <w:pStyle w:val="Heading2"/>
      </w:pPr>
      <w:r w:rsidRPr="00BE5A8A">
        <w:t>Borrowing Kiosks</w:t>
      </w:r>
    </w:p>
    <w:p w14:paraId="1DB7275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 xml:space="preserve">You can borrow items using the Borrowing Kiosks. </w:t>
      </w:r>
    </w:p>
    <w:p w14:paraId="57E29C3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These kiosks are located on the ground floor.</w:t>
      </w:r>
    </w:p>
    <w:p w14:paraId="1FC611B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Members can also renew items and check their account details using the Borrowing Kiosks.</w:t>
      </w:r>
    </w:p>
    <w:p w14:paraId="239DD83F"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Text on the Borrowing Kiosks is available in a range of languages.</w:t>
      </w:r>
    </w:p>
    <w:p w14:paraId="6767F97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There are always library staff members available to provide assistance as required.</w:t>
      </w:r>
    </w:p>
    <w:p w14:paraId="4246E2EE" w14:textId="77777777" w:rsidR="00370ACD" w:rsidRPr="00BE5A8A" w:rsidRDefault="00370ACD" w:rsidP="000A209C">
      <w:pPr>
        <w:pStyle w:val="Heading2"/>
      </w:pPr>
      <w:r w:rsidRPr="00BE5A8A">
        <w:t>Program of Events</w:t>
      </w:r>
    </w:p>
    <w:p w14:paraId="37099B6C" w14:textId="472A37B9" w:rsidR="00370ACD" w:rsidRPr="00370ACD" w:rsidRDefault="00370ACD" w:rsidP="00370ACD">
      <w:pPr>
        <w:rPr>
          <w:rFonts w:ascii="Arial" w:hAnsi="Arial" w:cs="Arial"/>
          <w:b/>
          <w:bCs/>
          <w:sz w:val="36"/>
          <w:szCs w:val="36"/>
        </w:rPr>
      </w:pPr>
      <w:r w:rsidRPr="00370ACD">
        <w:rPr>
          <w:rFonts w:ascii="Arial" w:hAnsi="Arial" w:cs="Arial"/>
          <w:b/>
          <w:bCs/>
          <w:sz w:val="36"/>
          <w:szCs w:val="36"/>
        </w:rPr>
        <w:t>Melton Library and Learning Hub provides a range of fun, free and exciting program of events including:</w:t>
      </w:r>
    </w:p>
    <w:p w14:paraId="069C3F2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storytimes for children</w:t>
      </w:r>
    </w:p>
    <w:p w14:paraId="332E6DA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 xml:space="preserve">young adult events </w:t>
      </w:r>
    </w:p>
    <w:p w14:paraId="1730FD3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author talks and book chats</w:t>
      </w:r>
    </w:p>
    <w:p w14:paraId="4D6E787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technology and eLearning</w:t>
      </w:r>
    </w:p>
    <w:p w14:paraId="220FB556"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Family History help</w:t>
      </w:r>
    </w:p>
    <w:p w14:paraId="4FAC6AC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cooking, gardening and craft groups</w:t>
      </w:r>
    </w:p>
    <w:p w14:paraId="24881EAB"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health and well-being talks</w:t>
      </w:r>
    </w:p>
    <w:p w14:paraId="150D549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w:t>
      </w:r>
      <w:r w:rsidRPr="00370ACD">
        <w:rPr>
          <w:rFonts w:ascii="Arial" w:hAnsi="Arial" w:cs="Arial"/>
          <w:b/>
          <w:bCs/>
          <w:sz w:val="36"/>
          <w:szCs w:val="36"/>
        </w:rPr>
        <w:tab/>
        <w:t>writers’ workshops</w:t>
      </w:r>
    </w:p>
    <w:p w14:paraId="3B7245B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events for seniors</w:t>
      </w:r>
    </w:p>
    <w:p w14:paraId="29E8A3A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school holiday programs.</w:t>
      </w:r>
    </w:p>
    <w:p w14:paraId="5CDAAC9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Staff are on hand to provide assistance.</w:t>
      </w:r>
    </w:p>
    <w:p w14:paraId="5FB2B9F7" w14:textId="3E9322B9" w:rsidR="00370ACD" w:rsidRPr="00370ACD" w:rsidRDefault="00370ACD" w:rsidP="00370ACD">
      <w:pPr>
        <w:rPr>
          <w:rFonts w:ascii="Arial" w:hAnsi="Arial" w:cs="Arial"/>
          <w:b/>
          <w:bCs/>
          <w:sz w:val="36"/>
          <w:szCs w:val="36"/>
        </w:rPr>
      </w:pPr>
      <w:r w:rsidRPr="00370ACD">
        <w:rPr>
          <w:rFonts w:ascii="Arial" w:hAnsi="Arial" w:cs="Arial"/>
          <w:b/>
          <w:bCs/>
          <w:sz w:val="36"/>
          <w:szCs w:val="36"/>
        </w:rPr>
        <w:t>To find out more about what's on, members can view our ‘What’s On’ brochure</w:t>
      </w:r>
      <w:r w:rsidR="00BE5A8A" w:rsidRPr="00BE5A8A">
        <w:t xml:space="preserve"> </w:t>
      </w:r>
      <w:r w:rsidR="00BE5A8A" w:rsidRPr="00BE5A8A">
        <w:rPr>
          <w:rFonts w:ascii="Arial" w:hAnsi="Arial" w:cs="Arial"/>
          <w:b/>
          <w:bCs/>
          <w:sz w:val="36"/>
          <w:szCs w:val="36"/>
        </w:rPr>
        <w:t>on the following link</w:t>
      </w:r>
      <w:r w:rsidRPr="00370ACD">
        <w:rPr>
          <w:rFonts w:ascii="Arial" w:hAnsi="Arial" w:cs="Arial"/>
          <w:b/>
          <w:bCs/>
          <w:sz w:val="36"/>
          <w:szCs w:val="36"/>
        </w:rPr>
        <w:t>.</w:t>
      </w:r>
    </w:p>
    <w:p w14:paraId="66952FCA" w14:textId="586EB7FF" w:rsidR="00370ACD" w:rsidRDefault="00BE5A8A" w:rsidP="00370ACD">
      <w:pPr>
        <w:rPr>
          <w:rFonts w:ascii="Arial" w:hAnsi="Arial" w:cs="Arial"/>
          <w:b/>
          <w:bCs/>
          <w:sz w:val="36"/>
          <w:szCs w:val="36"/>
        </w:rPr>
      </w:pPr>
      <w:hyperlink r:id="rId19" w:history="1">
        <w:r w:rsidRPr="00270B0C">
          <w:rPr>
            <w:rStyle w:val="Hyperlink"/>
            <w:rFonts w:ascii="Arial" w:hAnsi="Arial" w:cs="Arial"/>
            <w:b/>
            <w:bCs/>
            <w:sz w:val="36"/>
            <w:szCs w:val="36"/>
          </w:rPr>
          <w:t>https://www.melton.vic.gov.au/Out-n-About/Libraries-and-learning/Libraries/Library-events</w:t>
        </w:r>
      </w:hyperlink>
    </w:p>
    <w:p w14:paraId="04574A4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Bookings are essential for most events. </w:t>
      </w:r>
    </w:p>
    <w:p w14:paraId="23C93CDE" w14:textId="0C099049" w:rsidR="00370ACD" w:rsidRDefault="00370ACD" w:rsidP="00370ACD">
      <w:pPr>
        <w:rPr>
          <w:rFonts w:ascii="Arial" w:hAnsi="Arial" w:cs="Arial"/>
          <w:b/>
          <w:bCs/>
          <w:sz w:val="36"/>
          <w:szCs w:val="36"/>
        </w:rPr>
      </w:pPr>
      <w:r w:rsidRPr="00370ACD">
        <w:rPr>
          <w:rFonts w:ascii="Arial" w:hAnsi="Arial" w:cs="Arial"/>
          <w:b/>
          <w:bCs/>
          <w:sz w:val="36"/>
          <w:szCs w:val="36"/>
        </w:rPr>
        <w:t xml:space="preserve">Bookings can be made online </w:t>
      </w:r>
      <w:r w:rsidR="00BE5A8A" w:rsidRPr="00BE5A8A">
        <w:rPr>
          <w:rFonts w:ascii="Arial" w:hAnsi="Arial" w:cs="Arial"/>
          <w:b/>
          <w:bCs/>
          <w:sz w:val="36"/>
          <w:szCs w:val="36"/>
        </w:rPr>
        <w:t>on the following link</w:t>
      </w:r>
      <w:r w:rsidR="00BE5A8A" w:rsidRPr="00BE5A8A">
        <w:rPr>
          <w:rFonts w:ascii="Arial" w:hAnsi="Arial" w:cs="Arial"/>
          <w:b/>
          <w:bCs/>
          <w:sz w:val="36"/>
          <w:szCs w:val="36"/>
        </w:rPr>
        <w:t xml:space="preserve"> </w:t>
      </w:r>
      <w:r w:rsidRPr="00370ACD">
        <w:rPr>
          <w:rFonts w:ascii="Arial" w:hAnsi="Arial" w:cs="Arial"/>
          <w:b/>
          <w:bCs/>
          <w:sz w:val="36"/>
          <w:szCs w:val="36"/>
        </w:rPr>
        <w:t xml:space="preserve">or over the phone by calling 9747 5300. </w:t>
      </w:r>
      <w:hyperlink r:id="rId20" w:history="1">
        <w:r w:rsidR="00BE5A8A" w:rsidRPr="00270B0C">
          <w:rPr>
            <w:rStyle w:val="Hyperlink"/>
            <w:rFonts w:ascii="Arial" w:hAnsi="Arial" w:cs="Arial"/>
            <w:b/>
            <w:bCs/>
            <w:sz w:val="36"/>
            <w:szCs w:val="36"/>
          </w:rPr>
          <w:t>https://www.melton.vic.gov.au/Out-n-About/Libraries-and-learning/Libraries/Library-events</w:t>
        </w:r>
      </w:hyperlink>
    </w:p>
    <w:p w14:paraId="4C074BC1" w14:textId="4095E497" w:rsidR="00370ACD" w:rsidRPr="00370ACD" w:rsidRDefault="00370ACD" w:rsidP="00370ACD">
      <w:pPr>
        <w:rPr>
          <w:rFonts w:ascii="Arial" w:hAnsi="Arial" w:cs="Arial"/>
          <w:b/>
          <w:bCs/>
          <w:sz w:val="36"/>
          <w:szCs w:val="36"/>
        </w:rPr>
      </w:pPr>
      <w:r w:rsidRPr="00370ACD">
        <w:rPr>
          <w:rFonts w:ascii="Arial" w:hAnsi="Arial" w:cs="Arial"/>
          <w:b/>
          <w:bCs/>
          <w:sz w:val="36"/>
          <w:szCs w:val="36"/>
        </w:rPr>
        <w:t>For convenient access to our event bookings, sign up to our monthly e-Newsletter</w:t>
      </w:r>
      <w:r w:rsidR="00BE5A8A">
        <w:rPr>
          <w:rFonts w:ascii="Arial" w:hAnsi="Arial" w:cs="Arial"/>
          <w:b/>
          <w:bCs/>
          <w:sz w:val="36"/>
          <w:szCs w:val="36"/>
        </w:rPr>
        <w:t xml:space="preserve"> on the following link.</w:t>
      </w:r>
    </w:p>
    <w:p w14:paraId="4EF2149D" w14:textId="190154D5" w:rsidR="00370ACD" w:rsidRDefault="00BE5A8A" w:rsidP="00370ACD">
      <w:pPr>
        <w:rPr>
          <w:rFonts w:ascii="Arial" w:hAnsi="Arial" w:cs="Arial"/>
          <w:b/>
          <w:bCs/>
          <w:sz w:val="36"/>
          <w:szCs w:val="36"/>
        </w:rPr>
      </w:pPr>
      <w:hyperlink r:id="rId21" w:history="1">
        <w:r w:rsidRPr="00270B0C">
          <w:rPr>
            <w:rStyle w:val="Hyperlink"/>
            <w:rFonts w:ascii="Arial" w:hAnsi="Arial" w:cs="Arial"/>
            <w:b/>
            <w:bCs/>
            <w:sz w:val="36"/>
            <w:szCs w:val="36"/>
          </w:rPr>
          <w:t>https://confirmsubscription.com/h/j/25C3EC5F2C7D135B</w:t>
        </w:r>
      </w:hyperlink>
    </w:p>
    <w:p w14:paraId="7D0B0799" w14:textId="77777777" w:rsidR="00370ACD" w:rsidRPr="00BE5A8A" w:rsidRDefault="00370ACD" w:rsidP="000A209C">
      <w:pPr>
        <w:pStyle w:val="Heading2"/>
      </w:pPr>
      <w:r w:rsidRPr="00BE5A8A">
        <w:t>Library Services</w:t>
      </w:r>
    </w:p>
    <w:p w14:paraId="55B85A18"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Melton Library and Learning Hub provides a range of services including:</w:t>
      </w:r>
    </w:p>
    <w:p w14:paraId="1C653A37" w14:textId="77777777" w:rsidR="00370ACD" w:rsidRPr="00370ACD" w:rsidRDefault="00370ACD" w:rsidP="000A209C">
      <w:pPr>
        <w:ind w:left="709" w:hanging="709"/>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computers: free</w:t>
      </w:r>
    </w:p>
    <w:p w14:paraId="72770E3E" w14:textId="77777777" w:rsidR="00370ACD" w:rsidRPr="00370ACD" w:rsidRDefault="00370ACD" w:rsidP="000A209C">
      <w:pPr>
        <w:ind w:left="709" w:hanging="709"/>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computers with NVDA (non-visual desktop access) assistive technology</w:t>
      </w:r>
    </w:p>
    <w:p w14:paraId="5C6A5E8D" w14:textId="77777777" w:rsidR="00370ACD" w:rsidRPr="00370ACD" w:rsidRDefault="00370ACD" w:rsidP="000A209C">
      <w:pPr>
        <w:ind w:left="709" w:hanging="709"/>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Wi-Fi: free</w:t>
      </w:r>
    </w:p>
    <w:p w14:paraId="77BA3524" w14:textId="77777777" w:rsidR="00370ACD" w:rsidRPr="00370ACD" w:rsidRDefault="00370ACD" w:rsidP="000A209C">
      <w:pPr>
        <w:ind w:left="709" w:hanging="709"/>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printing and photocopying: small charge applies</w:t>
      </w:r>
    </w:p>
    <w:p w14:paraId="3D9591D3" w14:textId="77777777" w:rsidR="00370ACD" w:rsidRPr="00370ACD" w:rsidRDefault="00370ACD" w:rsidP="000A209C">
      <w:pPr>
        <w:ind w:left="709" w:hanging="709"/>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scanning: free</w:t>
      </w:r>
    </w:p>
    <w:p w14:paraId="2E082D49" w14:textId="77777777" w:rsidR="00370ACD" w:rsidRPr="00370ACD" w:rsidRDefault="00370ACD" w:rsidP="000A209C">
      <w:pPr>
        <w:ind w:left="851" w:hanging="851"/>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Playstations: free</w:t>
      </w:r>
    </w:p>
    <w:p w14:paraId="0ABE1700" w14:textId="77777777" w:rsidR="00370ACD" w:rsidRPr="00370ACD" w:rsidRDefault="00370ACD" w:rsidP="000A209C">
      <w:pPr>
        <w:ind w:left="851" w:hanging="851"/>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library membership is required to use all services</w:t>
      </w:r>
    </w:p>
    <w:p w14:paraId="3985076F" w14:textId="77777777" w:rsidR="00370ACD" w:rsidRPr="00370ACD" w:rsidRDefault="00370ACD" w:rsidP="000A209C">
      <w:pPr>
        <w:ind w:left="851" w:hanging="851"/>
        <w:rPr>
          <w:rFonts w:ascii="Arial" w:hAnsi="Arial" w:cs="Arial"/>
          <w:b/>
          <w:bCs/>
          <w:sz w:val="36"/>
          <w:szCs w:val="36"/>
        </w:rPr>
      </w:pPr>
      <w:r w:rsidRPr="00370ACD">
        <w:rPr>
          <w:rFonts w:ascii="Arial" w:hAnsi="Arial" w:cs="Arial"/>
          <w:b/>
          <w:bCs/>
          <w:sz w:val="36"/>
          <w:szCs w:val="36"/>
        </w:rPr>
        <w:t>•</w:t>
      </w:r>
      <w:r w:rsidRPr="00370ACD">
        <w:rPr>
          <w:rFonts w:ascii="Arial" w:hAnsi="Arial" w:cs="Arial"/>
          <w:b/>
          <w:bCs/>
          <w:sz w:val="36"/>
          <w:szCs w:val="36"/>
        </w:rPr>
        <w:tab/>
        <w:t>credit can be added to library card using the Smartloader machine. The machine takes both cash and card payments allowing customers to load and top up credit for photocopying and printing purposes. The machine is located near the computers. For any assistance required with the machine, library staff members are available to assist.</w:t>
      </w:r>
    </w:p>
    <w:p w14:paraId="599E60EC" w14:textId="33F9E9AE" w:rsidR="00370ACD" w:rsidRPr="000A209C" w:rsidRDefault="00370ACD" w:rsidP="00370ACD">
      <w:pPr>
        <w:rPr>
          <w:rStyle w:val="Heading4Char"/>
        </w:rPr>
      </w:pPr>
      <w:r w:rsidRPr="000A209C">
        <w:rPr>
          <w:rStyle w:val="Heading3Char"/>
        </w:rPr>
        <w:lastRenderedPageBreak/>
        <w:t>Sensory Guide Library Services</w:t>
      </w:r>
      <w:r w:rsidR="000A209C" w:rsidRPr="000A209C">
        <w:rPr>
          <w:rStyle w:val="Heading3Char"/>
        </w:rPr>
        <w:br/>
      </w:r>
      <w:r w:rsidRPr="000A209C">
        <w:rPr>
          <w:rStyle w:val="Heading4Char"/>
        </w:rPr>
        <w:t>Feel</w:t>
      </w:r>
    </w:p>
    <w:p w14:paraId="2BF921C4" w14:textId="77777777" w:rsidR="00370ACD" w:rsidRPr="000A209C" w:rsidRDefault="00370ACD" w:rsidP="000A209C">
      <w:pPr>
        <w:pStyle w:val="ListParagraph"/>
        <w:numPr>
          <w:ilvl w:val="0"/>
          <w:numId w:val="12"/>
        </w:numPr>
        <w:rPr>
          <w:rFonts w:ascii="Arial" w:hAnsi="Arial" w:cs="Arial"/>
          <w:b/>
          <w:bCs/>
          <w:sz w:val="36"/>
          <w:szCs w:val="36"/>
        </w:rPr>
      </w:pPr>
      <w:r w:rsidRPr="000A209C">
        <w:rPr>
          <w:rFonts w:ascii="Arial" w:hAnsi="Arial" w:cs="Arial"/>
          <w:b/>
          <w:bCs/>
          <w:sz w:val="36"/>
          <w:szCs w:val="36"/>
        </w:rPr>
        <w:t>Cooling</w:t>
      </w:r>
    </w:p>
    <w:p w14:paraId="0F91227D" w14:textId="77777777" w:rsidR="00370ACD" w:rsidRPr="000A209C" w:rsidRDefault="00370ACD" w:rsidP="000A209C">
      <w:pPr>
        <w:pStyle w:val="ListParagraph"/>
        <w:numPr>
          <w:ilvl w:val="0"/>
          <w:numId w:val="12"/>
        </w:numPr>
        <w:rPr>
          <w:rFonts w:ascii="Arial" w:hAnsi="Arial" w:cs="Arial"/>
          <w:b/>
          <w:bCs/>
          <w:sz w:val="36"/>
          <w:szCs w:val="36"/>
        </w:rPr>
      </w:pPr>
      <w:r w:rsidRPr="000A209C">
        <w:rPr>
          <w:rFonts w:ascii="Arial" w:hAnsi="Arial" w:cs="Arial"/>
          <w:b/>
          <w:bCs/>
          <w:sz w:val="36"/>
          <w:szCs w:val="36"/>
        </w:rPr>
        <w:t>Heating</w:t>
      </w:r>
    </w:p>
    <w:p w14:paraId="4DE4D76C" w14:textId="77777777" w:rsidR="00370ACD" w:rsidRPr="000A209C" w:rsidRDefault="00370ACD" w:rsidP="000A209C">
      <w:pPr>
        <w:pStyle w:val="ListParagraph"/>
        <w:numPr>
          <w:ilvl w:val="0"/>
          <w:numId w:val="12"/>
        </w:numPr>
        <w:rPr>
          <w:rFonts w:ascii="Arial" w:hAnsi="Arial" w:cs="Arial"/>
          <w:b/>
          <w:bCs/>
          <w:sz w:val="36"/>
          <w:szCs w:val="36"/>
        </w:rPr>
      </w:pPr>
      <w:r w:rsidRPr="000A209C">
        <w:rPr>
          <w:rFonts w:ascii="Arial" w:hAnsi="Arial" w:cs="Arial"/>
          <w:b/>
          <w:bCs/>
          <w:sz w:val="36"/>
          <w:szCs w:val="36"/>
        </w:rPr>
        <w:t>Shared personal space</w:t>
      </w:r>
    </w:p>
    <w:p w14:paraId="487F1CE5" w14:textId="77777777" w:rsidR="00370ACD" w:rsidRPr="000A209C" w:rsidRDefault="00370ACD" w:rsidP="000A209C">
      <w:pPr>
        <w:pStyle w:val="Heading4"/>
      </w:pPr>
      <w:r w:rsidRPr="000A209C">
        <w:t>Sounds</w:t>
      </w:r>
    </w:p>
    <w:p w14:paraId="4F84475F" w14:textId="77777777" w:rsidR="00370ACD" w:rsidRPr="000A209C" w:rsidRDefault="00370ACD" w:rsidP="000A209C">
      <w:pPr>
        <w:pStyle w:val="ListParagraph"/>
        <w:numPr>
          <w:ilvl w:val="0"/>
          <w:numId w:val="13"/>
        </w:numPr>
        <w:rPr>
          <w:rFonts w:ascii="Arial" w:hAnsi="Arial" w:cs="Arial"/>
          <w:b/>
          <w:bCs/>
          <w:sz w:val="36"/>
          <w:szCs w:val="36"/>
        </w:rPr>
      </w:pPr>
      <w:r w:rsidRPr="000A209C">
        <w:rPr>
          <w:rFonts w:ascii="Arial" w:hAnsi="Arial" w:cs="Arial"/>
          <w:b/>
          <w:bCs/>
          <w:sz w:val="36"/>
          <w:szCs w:val="36"/>
        </w:rPr>
        <w:t>Computers</w:t>
      </w:r>
    </w:p>
    <w:p w14:paraId="20B2DA9C" w14:textId="77777777" w:rsidR="00370ACD" w:rsidRPr="000A209C" w:rsidRDefault="00370ACD" w:rsidP="000A209C">
      <w:pPr>
        <w:pStyle w:val="ListParagraph"/>
        <w:numPr>
          <w:ilvl w:val="0"/>
          <w:numId w:val="13"/>
        </w:numPr>
        <w:rPr>
          <w:rFonts w:ascii="Arial" w:hAnsi="Arial" w:cs="Arial"/>
          <w:b/>
          <w:bCs/>
          <w:sz w:val="36"/>
          <w:szCs w:val="36"/>
        </w:rPr>
      </w:pPr>
      <w:r w:rsidRPr="000A209C">
        <w:rPr>
          <w:rFonts w:ascii="Arial" w:hAnsi="Arial" w:cs="Arial"/>
          <w:b/>
          <w:bCs/>
          <w:sz w:val="36"/>
          <w:szCs w:val="36"/>
        </w:rPr>
        <w:t>People</w:t>
      </w:r>
    </w:p>
    <w:p w14:paraId="08795703" w14:textId="77777777" w:rsidR="00370ACD" w:rsidRPr="000A209C" w:rsidRDefault="00370ACD" w:rsidP="000A209C">
      <w:pPr>
        <w:pStyle w:val="ListParagraph"/>
        <w:numPr>
          <w:ilvl w:val="0"/>
          <w:numId w:val="13"/>
        </w:numPr>
        <w:rPr>
          <w:rFonts w:ascii="Arial" w:hAnsi="Arial" w:cs="Arial"/>
          <w:b/>
          <w:bCs/>
          <w:sz w:val="36"/>
          <w:szCs w:val="36"/>
        </w:rPr>
      </w:pPr>
      <w:r w:rsidRPr="000A209C">
        <w:rPr>
          <w:rFonts w:ascii="Arial" w:hAnsi="Arial" w:cs="Arial"/>
          <w:b/>
          <w:bCs/>
          <w:sz w:val="36"/>
          <w:szCs w:val="36"/>
        </w:rPr>
        <w:t>Photocopier</w:t>
      </w:r>
    </w:p>
    <w:p w14:paraId="0613C01D" w14:textId="77777777" w:rsidR="00370ACD" w:rsidRPr="000A209C" w:rsidRDefault="00370ACD" w:rsidP="000A209C">
      <w:pPr>
        <w:pStyle w:val="Heading4"/>
      </w:pPr>
      <w:r w:rsidRPr="000A209C">
        <w:t>Sights</w:t>
      </w:r>
    </w:p>
    <w:p w14:paraId="3EBDC7F7" w14:textId="77777777" w:rsidR="00370ACD" w:rsidRPr="000A209C" w:rsidRDefault="00370ACD" w:rsidP="000A209C">
      <w:pPr>
        <w:pStyle w:val="ListParagraph"/>
        <w:numPr>
          <w:ilvl w:val="0"/>
          <w:numId w:val="14"/>
        </w:numPr>
        <w:rPr>
          <w:rFonts w:ascii="Arial" w:hAnsi="Arial" w:cs="Arial"/>
          <w:b/>
          <w:bCs/>
          <w:sz w:val="36"/>
          <w:szCs w:val="36"/>
        </w:rPr>
      </w:pPr>
      <w:r w:rsidRPr="000A209C">
        <w:rPr>
          <w:rFonts w:ascii="Arial" w:hAnsi="Arial" w:cs="Arial"/>
          <w:b/>
          <w:bCs/>
          <w:sz w:val="36"/>
          <w:szCs w:val="36"/>
        </w:rPr>
        <w:t>Bright lights</w:t>
      </w:r>
    </w:p>
    <w:p w14:paraId="11AD27C0" w14:textId="77777777" w:rsidR="00370ACD" w:rsidRPr="000A209C" w:rsidRDefault="00370ACD" w:rsidP="000A209C">
      <w:pPr>
        <w:pStyle w:val="Heading2"/>
      </w:pPr>
      <w:r w:rsidRPr="000A209C">
        <w:t>Returning Items</w:t>
      </w:r>
    </w:p>
    <w:p w14:paraId="6FA4A4B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 return chute is located at the rear exit of the library at a height of 1090mm AFFL where items can be returned during opening hours.</w:t>
      </w:r>
    </w:p>
    <w:p w14:paraId="7C5BEAE8"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There is an out of hours return chute located outside the rear entrance at a height of 1100mm AFFL.</w:t>
      </w:r>
    </w:p>
    <w:p w14:paraId="6D4FBC11" w14:textId="77777777" w:rsidR="00370ACD" w:rsidRPr="00370ACD" w:rsidRDefault="00370ACD" w:rsidP="00370ACD">
      <w:pPr>
        <w:rPr>
          <w:rFonts w:ascii="Arial" w:hAnsi="Arial" w:cs="Arial"/>
          <w:b/>
          <w:bCs/>
          <w:sz w:val="36"/>
          <w:szCs w:val="36"/>
        </w:rPr>
      </w:pPr>
    </w:p>
    <w:p w14:paraId="26EEC6B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Items can also be returned at any other library in the consortium.</w:t>
      </w:r>
    </w:p>
    <w:p w14:paraId="69944FB5" w14:textId="77777777" w:rsidR="00370ACD" w:rsidRPr="000A209C" w:rsidRDefault="00370ACD" w:rsidP="000A209C">
      <w:pPr>
        <w:pStyle w:val="Heading2"/>
      </w:pPr>
      <w:r w:rsidRPr="000A209C">
        <w:t>Safety</w:t>
      </w:r>
    </w:p>
    <w:p w14:paraId="79C2B78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Wide solid glazing contrast band at 900mm AFFL to 980mm AFFL on glass entry doors and internal ground level windows.</w:t>
      </w:r>
    </w:p>
    <w:p w14:paraId="3E07C20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Transparent security panel located in the centre of second set of entrance doors. </w:t>
      </w:r>
    </w:p>
    <w:p w14:paraId="4AAAAC4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Flat surface throughout library.</w:t>
      </w:r>
    </w:p>
    <w:p w14:paraId="109F182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Terrain varies between carpet, vinyl and tiling.</w:t>
      </w:r>
    </w:p>
    <w:p w14:paraId="426F32A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Artificial and natural lighting throughout.</w:t>
      </w:r>
    </w:p>
    <w:p w14:paraId="3EF78610"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Objects throughout include book display cabinets, furniture, concrete pillars and book trolleys.</w:t>
      </w:r>
    </w:p>
    <w:p w14:paraId="38DEF9A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Underfloor power boxes and floor air vents slightly raised AFFL.</w:t>
      </w:r>
    </w:p>
    <w:p w14:paraId="5D1BDCA5"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Handrails on both sides of all internal steps.</w:t>
      </w:r>
    </w:p>
    <w:p w14:paraId="10EC9E81"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TGSI installed prior to all internal stairways.</w:t>
      </w:r>
    </w:p>
    <w:p w14:paraId="6089784E"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TGSI installed within children’s section to indicate overhead hazard.</w:t>
      </w:r>
    </w:p>
    <w:p w14:paraId="14D9201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Small raised edge at courtyard entry/exit door.</w:t>
      </w:r>
    </w:p>
    <w:p w14:paraId="68B06DA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Level 1 viewing area with glass barrier extending 1075mm AFFL with handrail.</w:t>
      </w:r>
    </w:p>
    <w:p w14:paraId="536B0644"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Clear, illuminated exit signage.</w:t>
      </w:r>
    </w:p>
    <w:p w14:paraId="4BDC48CD"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If first aid is required, please see staff at the customer service desks.</w:t>
      </w:r>
    </w:p>
    <w:p w14:paraId="5CE1C21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There is an emergency evacuation map located on the hallway wall nearest to the toilets at the rear of the library. </w:t>
      </w:r>
    </w:p>
    <w:p w14:paraId="06C3C039" w14:textId="026B80A3"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In the event of an emergency, staff will help and direct members and visitors.  </w:t>
      </w:r>
    </w:p>
    <w:p w14:paraId="075CC153" w14:textId="77777777" w:rsidR="00370ACD" w:rsidRPr="000A209C" w:rsidRDefault="00370ACD" w:rsidP="000A209C">
      <w:pPr>
        <w:pStyle w:val="Heading2"/>
      </w:pPr>
      <w:r w:rsidRPr="000A209C">
        <w:t>Access Ability Australia</w:t>
      </w:r>
    </w:p>
    <w:p w14:paraId="0C7140A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Eastern Innovation Centre, 5a Hartnett Drive, Mulgrave, 3170.</w:t>
      </w:r>
    </w:p>
    <w:p w14:paraId="6FC93228"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Mobile: 0403 670 942</w:t>
      </w:r>
    </w:p>
    <w:p w14:paraId="14962849"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Mobile: 0412 206 923</w:t>
      </w:r>
    </w:p>
    <w:p w14:paraId="5F9446D1" w14:textId="636B021F" w:rsidR="00370ACD" w:rsidRDefault="00370ACD" w:rsidP="00370ACD">
      <w:pPr>
        <w:rPr>
          <w:rFonts w:ascii="Arial" w:hAnsi="Arial" w:cs="Arial"/>
          <w:b/>
          <w:bCs/>
          <w:sz w:val="36"/>
          <w:szCs w:val="36"/>
        </w:rPr>
      </w:pPr>
      <w:r w:rsidRPr="00370ACD">
        <w:rPr>
          <w:rFonts w:ascii="Arial" w:hAnsi="Arial" w:cs="Arial"/>
          <w:b/>
          <w:bCs/>
          <w:sz w:val="36"/>
          <w:szCs w:val="36"/>
        </w:rPr>
        <w:t xml:space="preserve">Email </w:t>
      </w:r>
      <w:hyperlink r:id="rId22" w:history="1">
        <w:r w:rsidR="000A209C" w:rsidRPr="00270B0C">
          <w:rPr>
            <w:rStyle w:val="Hyperlink"/>
            <w:rFonts w:ascii="Arial" w:hAnsi="Arial" w:cs="Arial"/>
            <w:b/>
            <w:bCs/>
            <w:sz w:val="36"/>
            <w:szCs w:val="36"/>
          </w:rPr>
          <w:t>info@accessabilityaustralia.com</w:t>
        </w:r>
      </w:hyperlink>
    </w:p>
    <w:p w14:paraId="566DB902" w14:textId="092CDCA6" w:rsidR="00370ACD" w:rsidRDefault="00370ACD" w:rsidP="00370ACD">
      <w:pPr>
        <w:rPr>
          <w:rFonts w:ascii="Arial" w:hAnsi="Arial" w:cs="Arial"/>
          <w:b/>
          <w:bCs/>
          <w:sz w:val="36"/>
          <w:szCs w:val="36"/>
        </w:rPr>
      </w:pPr>
      <w:r w:rsidRPr="00370ACD">
        <w:rPr>
          <w:rFonts w:ascii="Arial" w:hAnsi="Arial" w:cs="Arial"/>
          <w:b/>
          <w:bCs/>
          <w:sz w:val="36"/>
          <w:szCs w:val="36"/>
        </w:rPr>
        <w:t xml:space="preserve">Website </w:t>
      </w:r>
      <w:hyperlink r:id="rId23" w:history="1">
        <w:r w:rsidR="000A209C" w:rsidRPr="00270B0C">
          <w:rPr>
            <w:rStyle w:val="Hyperlink"/>
            <w:rFonts w:ascii="Arial" w:hAnsi="Arial" w:cs="Arial"/>
            <w:b/>
            <w:bCs/>
            <w:sz w:val="36"/>
            <w:szCs w:val="36"/>
          </w:rPr>
          <w:t>www.accessabilityaustralia.com</w:t>
        </w:r>
      </w:hyperlink>
    </w:p>
    <w:p w14:paraId="4A5F6FF2"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Access Keys are designed and developed by Access Ability Australia.</w:t>
      </w:r>
    </w:p>
    <w:p w14:paraId="4A56782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lastRenderedPageBreak/>
        <w:t>To view the full range of free Access Keys available, go to the following link.</w:t>
      </w:r>
    </w:p>
    <w:p w14:paraId="724D00FB" w14:textId="4F21FC5D" w:rsidR="00370ACD" w:rsidRDefault="000A209C" w:rsidP="00370ACD">
      <w:pPr>
        <w:rPr>
          <w:rFonts w:ascii="Arial" w:hAnsi="Arial" w:cs="Arial"/>
          <w:b/>
          <w:bCs/>
          <w:sz w:val="36"/>
          <w:szCs w:val="36"/>
        </w:rPr>
      </w:pPr>
      <w:hyperlink r:id="rId24" w:history="1">
        <w:r w:rsidRPr="00270B0C">
          <w:rPr>
            <w:rStyle w:val="Hyperlink"/>
            <w:rFonts w:ascii="Arial" w:hAnsi="Arial" w:cs="Arial"/>
            <w:b/>
            <w:bCs/>
            <w:sz w:val="36"/>
            <w:szCs w:val="36"/>
          </w:rPr>
          <w:t>https://accessabilityaustralia.com/access-keys-2/</w:t>
        </w:r>
      </w:hyperlink>
    </w:p>
    <w:p w14:paraId="0F2B8497"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For Access Keys in braille or audio, please contact us on the following link. </w:t>
      </w:r>
    </w:p>
    <w:p w14:paraId="138A3B72" w14:textId="1A4037CF" w:rsidR="00370ACD" w:rsidRDefault="000A209C" w:rsidP="00370ACD">
      <w:pPr>
        <w:rPr>
          <w:rFonts w:ascii="Arial" w:hAnsi="Arial" w:cs="Arial"/>
          <w:b/>
          <w:bCs/>
          <w:sz w:val="36"/>
          <w:szCs w:val="36"/>
        </w:rPr>
      </w:pPr>
      <w:hyperlink r:id="rId25" w:history="1">
        <w:r w:rsidRPr="00270B0C">
          <w:rPr>
            <w:rStyle w:val="Hyperlink"/>
            <w:rFonts w:ascii="Arial" w:hAnsi="Arial" w:cs="Arial"/>
            <w:b/>
            <w:bCs/>
            <w:sz w:val="36"/>
            <w:szCs w:val="36"/>
          </w:rPr>
          <w:t>https://accessabilityaustralia.com/contact-us/</w:t>
        </w:r>
      </w:hyperlink>
    </w:p>
    <w:p w14:paraId="39174CCC"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Please complete our short survey on the following link to help us ensure continuous improvement.</w:t>
      </w:r>
    </w:p>
    <w:p w14:paraId="4DE9F36B" w14:textId="7A7FA5B5" w:rsidR="00370ACD" w:rsidRDefault="000A209C" w:rsidP="00370ACD">
      <w:pPr>
        <w:rPr>
          <w:rFonts w:ascii="Arial" w:hAnsi="Arial" w:cs="Arial"/>
          <w:b/>
          <w:bCs/>
          <w:sz w:val="36"/>
          <w:szCs w:val="36"/>
        </w:rPr>
      </w:pPr>
      <w:hyperlink r:id="rId26" w:history="1">
        <w:r w:rsidRPr="00270B0C">
          <w:rPr>
            <w:rStyle w:val="Hyperlink"/>
            <w:rFonts w:ascii="Arial" w:hAnsi="Arial" w:cs="Arial"/>
            <w:b/>
            <w:bCs/>
            <w:sz w:val="36"/>
            <w:szCs w:val="36"/>
          </w:rPr>
          <w:t>https://www.surveymonkey.com/r/F666XYK</w:t>
        </w:r>
      </w:hyperlink>
    </w:p>
    <w:p w14:paraId="232C2A63"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We really appreciate your feedback.</w:t>
      </w:r>
    </w:p>
    <w:p w14:paraId="7062DB9F"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w:t>
      </w:r>
      <w:r w:rsidRPr="00370ACD">
        <w:rPr>
          <w:rFonts w:ascii="Arial" w:hAnsi="Arial" w:cs="Arial"/>
          <w:b/>
          <w:bCs/>
          <w:sz w:val="36"/>
          <w:szCs w:val="36"/>
        </w:rPr>
        <w:lastRenderedPageBreak/>
        <w:t xml:space="preserve">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1B9063CA" w14:textId="77777777" w:rsidR="00370ACD" w:rsidRPr="00370ACD" w:rsidRDefault="00370ACD" w:rsidP="00370ACD">
      <w:pPr>
        <w:rPr>
          <w:rFonts w:ascii="Arial" w:hAnsi="Arial" w:cs="Arial"/>
          <w:b/>
          <w:bCs/>
          <w:sz w:val="36"/>
          <w:szCs w:val="36"/>
        </w:rPr>
      </w:pPr>
      <w:r w:rsidRPr="00370ACD">
        <w:rPr>
          <w:rFonts w:ascii="Arial" w:hAnsi="Arial" w:cs="Arial"/>
          <w:b/>
          <w:bCs/>
          <w:sz w:val="36"/>
          <w:szCs w:val="36"/>
        </w:rPr>
        <w:t>End of document.</w:t>
      </w:r>
    </w:p>
    <w:p w14:paraId="0D510E22" w14:textId="77777777" w:rsidR="00370ACD" w:rsidRPr="00370ACD" w:rsidRDefault="00370ACD" w:rsidP="00370ACD">
      <w:pPr>
        <w:rPr>
          <w:rFonts w:ascii="Arial" w:hAnsi="Arial" w:cs="Arial"/>
          <w:b/>
          <w:bCs/>
          <w:sz w:val="36"/>
          <w:szCs w:val="36"/>
        </w:rPr>
      </w:pPr>
    </w:p>
    <w:p w14:paraId="71329201" w14:textId="77777777" w:rsidR="00370ACD" w:rsidRPr="00370ACD" w:rsidRDefault="00370ACD" w:rsidP="00370ACD">
      <w:pPr>
        <w:rPr>
          <w:rFonts w:ascii="Arial" w:hAnsi="Arial" w:cs="Arial"/>
          <w:b/>
          <w:bCs/>
          <w:sz w:val="36"/>
          <w:szCs w:val="36"/>
        </w:rPr>
      </w:pPr>
    </w:p>
    <w:sectPr w:rsidR="00370ACD" w:rsidRPr="00370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189"/>
    <w:multiLevelType w:val="hybridMultilevel"/>
    <w:tmpl w:val="814E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716B0"/>
    <w:multiLevelType w:val="hybridMultilevel"/>
    <w:tmpl w:val="298C3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969E1"/>
    <w:multiLevelType w:val="hybridMultilevel"/>
    <w:tmpl w:val="6F1E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879AF"/>
    <w:multiLevelType w:val="hybridMultilevel"/>
    <w:tmpl w:val="4A0A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C2327"/>
    <w:multiLevelType w:val="hybridMultilevel"/>
    <w:tmpl w:val="7F4A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91230"/>
    <w:multiLevelType w:val="hybridMultilevel"/>
    <w:tmpl w:val="E9AE5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F6223"/>
    <w:multiLevelType w:val="hybridMultilevel"/>
    <w:tmpl w:val="440E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B7AF0"/>
    <w:multiLevelType w:val="hybridMultilevel"/>
    <w:tmpl w:val="162E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35158"/>
    <w:multiLevelType w:val="hybridMultilevel"/>
    <w:tmpl w:val="C3E2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1B66B3"/>
    <w:multiLevelType w:val="hybridMultilevel"/>
    <w:tmpl w:val="4D0E6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825250"/>
    <w:multiLevelType w:val="hybridMultilevel"/>
    <w:tmpl w:val="0AAC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B9216F"/>
    <w:multiLevelType w:val="hybridMultilevel"/>
    <w:tmpl w:val="BA82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4B7FEE"/>
    <w:multiLevelType w:val="hybridMultilevel"/>
    <w:tmpl w:val="39665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C80333"/>
    <w:multiLevelType w:val="hybridMultilevel"/>
    <w:tmpl w:val="F9A6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11"/>
  </w:num>
  <w:num w:numId="6">
    <w:abstractNumId w:val="8"/>
  </w:num>
  <w:num w:numId="7">
    <w:abstractNumId w:val="0"/>
  </w:num>
  <w:num w:numId="8">
    <w:abstractNumId w:val="1"/>
  </w:num>
  <w:num w:numId="9">
    <w:abstractNumId w:val="7"/>
  </w:num>
  <w:num w:numId="10">
    <w:abstractNumId w:val="9"/>
  </w:num>
  <w:num w:numId="11">
    <w:abstractNumId w:val="4"/>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FJeh7reUEIw2wR5Q6C9H2aTZkAkhLIe522BhS432BDwmbl+mpbHAXKbc3x3JcweA6NyTklnOP80cqVkpc2OAw==" w:salt="Bs0xWm2jWLPBTNudI/FY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D"/>
    <w:rsid w:val="000A209C"/>
    <w:rsid w:val="00370ACD"/>
    <w:rsid w:val="007D30CD"/>
    <w:rsid w:val="009717AE"/>
    <w:rsid w:val="00973299"/>
    <w:rsid w:val="00AA6388"/>
    <w:rsid w:val="00BE5A8A"/>
    <w:rsid w:val="00EB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3FC6"/>
  <w15:chartTrackingRefBased/>
  <w15:docId w15:val="{190BB7C0-5ED0-4F87-8A0C-90E3FDC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ACD"/>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0A209C"/>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A209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0A209C"/>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ACD"/>
    <w:rPr>
      <w:rFonts w:ascii="Arial" w:hAnsi="Arial" w:cs="Arial"/>
      <w:b/>
      <w:bCs/>
      <w:sz w:val="52"/>
      <w:szCs w:val="52"/>
    </w:rPr>
  </w:style>
  <w:style w:type="character" w:styleId="Hyperlink">
    <w:name w:val="Hyperlink"/>
    <w:basedOn w:val="DefaultParagraphFont"/>
    <w:uiPriority w:val="99"/>
    <w:unhideWhenUsed/>
    <w:rsid w:val="00370ACD"/>
    <w:rPr>
      <w:color w:val="0563C1" w:themeColor="hyperlink"/>
      <w:u w:val="single"/>
    </w:rPr>
  </w:style>
  <w:style w:type="character" w:styleId="UnresolvedMention">
    <w:name w:val="Unresolved Mention"/>
    <w:basedOn w:val="DefaultParagraphFont"/>
    <w:uiPriority w:val="99"/>
    <w:semiHidden/>
    <w:unhideWhenUsed/>
    <w:rsid w:val="00370ACD"/>
    <w:rPr>
      <w:color w:val="605E5C"/>
      <w:shd w:val="clear" w:color="auto" w:fill="E1DFDD"/>
    </w:rPr>
  </w:style>
  <w:style w:type="character" w:customStyle="1" w:styleId="Heading2Char">
    <w:name w:val="Heading 2 Char"/>
    <w:basedOn w:val="DefaultParagraphFont"/>
    <w:link w:val="Heading2"/>
    <w:uiPriority w:val="9"/>
    <w:rsid w:val="000A209C"/>
    <w:rPr>
      <w:rFonts w:ascii="Arial" w:hAnsi="Arial" w:cs="Arial"/>
      <w:b/>
      <w:bCs/>
      <w:sz w:val="48"/>
      <w:szCs w:val="48"/>
    </w:rPr>
  </w:style>
  <w:style w:type="character" w:customStyle="1" w:styleId="Heading3Char">
    <w:name w:val="Heading 3 Char"/>
    <w:basedOn w:val="DefaultParagraphFont"/>
    <w:link w:val="Heading3"/>
    <w:uiPriority w:val="9"/>
    <w:rsid w:val="000A209C"/>
    <w:rPr>
      <w:rFonts w:ascii="Arial" w:hAnsi="Arial" w:cs="Arial"/>
      <w:b/>
      <w:bCs/>
      <w:sz w:val="44"/>
      <w:szCs w:val="44"/>
    </w:rPr>
  </w:style>
  <w:style w:type="character" w:customStyle="1" w:styleId="Heading4Char">
    <w:name w:val="Heading 4 Char"/>
    <w:basedOn w:val="DefaultParagraphFont"/>
    <w:link w:val="Heading4"/>
    <w:uiPriority w:val="9"/>
    <w:rsid w:val="000A209C"/>
    <w:rPr>
      <w:rFonts w:ascii="Arial" w:hAnsi="Arial" w:cs="Arial"/>
      <w:b/>
      <w:bCs/>
      <w:sz w:val="40"/>
      <w:szCs w:val="40"/>
    </w:rPr>
  </w:style>
  <w:style w:type="paragraph" w:styleId="ListParagraph">
    <w:name w:val="List Paragraph"/>
    <w:basedOn w:val="Normal"/>
    <w:uiPriority w:val="34"/>
    <w:qFormat/>
    <w:rsid w:val="0097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tyofmeltonlibraries/" TargetMode="External"/><Relationship Id="rId13" Type="http://schemas.openxmlformats.org/officeDocument/2006/relationships/hyperlink" Target="https://www.melton.vic.gov.au/Out-n-About/Libraries-and-learning/Libraries/Library-events" TargetMode="External"/><Relationship Id="rId18" Type="http://schemas.openxmlformats.org/officeDocument/2006/relationships/hyperlink" Target="https://www.melton.vic.gov.au/Out-n-About/Libraries-and-learning/Libraries/eCollections" TargetMode="External"/><Relationship Id="rId26" Type="http://schemas.openxmlformats.org/officeDocument/2006/relationships/hyperlink" Target="https://www.surveymonkey.com/r/F666XYK" TargetMode="External"/><Relationship Id="rId3" Type="http://schemas.openxmlformats.org/officeDocument/2006/relationships/settings" Target="settings.xml"/><Relationship Id="rId21" Type="http://schemas.openxmlformats.org/officeDocument/2006/relationships/hyperlink" Target="https://confirmsubscription.com/h/j/25C3EC5F2C7D135B" TargetMode="External"/><Relationship Id="rId7" Type="http://schemas.openxmlformats.org/officeDocument/2006/relationships/hyperlink" Target="https://www.melton.vic.gov.au/Council/Publications/Documents-Reports-Strategies/Melton-A-City-for-All-People" TargetMode="External"/><Relationship Id="rId12" Type="http://schemas.openxmlformats.org/officeDocument/2006/relationships/hyperlink" Target="https://melton.kanopy.com/" TargetMode="External"/><Relationship Id="rId17" Type="http://schemas.openxmlformats.org/officeDocument/2006/relationships/hyperlink" Target="https://www.melton.vic.gov.au/Out-n-About/Libraries-and-learning/Libraries/Using-the-library/Fees-and-membership-conditions" TargetMode="External"/><Relationship Id="rId25"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s://www.melton.vic.gov.au/Out-n-About/Libraries-and-learning/Libraries/Library-events" TargetMode="External"/><Relationship Id="rId1" Type="http://schemas.openxmlformats.org/officeDocument/2006/relationships/numbering" Target="numbering.xml"/><Relationship Id="rId6" Type="http://schemas.openxmlformats.org/officeDocument/2006/relationships/hyperlink" Target="https://www.melton.vic.gov.au/Out-n-About/Libraries-and-learning/Libraries/Using-the-library/Contact-Melton-City-Libraries" TargetMode="External"/><Relationship Id="rId11" Type="http://schemas.openxmlformats.org/officeDocument/2006/relationships/hyperlink" Target="https://meltonvicau.freegalmusic.com/home" TargetMode="External"/><Relationship Id="rId24" Type="http://schemas.openxmlformats.org/officeDocument/2006/relationships/hyperlink" Target="https://accessabilityaustralia.com/access-keys-2/" TargetMode="External"/><Relationship Id="rId5" Type="http://schemas.openxmlformats.org/officeDocument/2006/relationships/hyperlink" Target="https://www.melton.vic.gov.au/Out-n-About/Libraries-and-learning/Libraries" TargetMode="External"/><Relationship Id="rId15" Type="http://schemas.openxmlformats.org/officeDocument/2006/relationships/hyperlink" Target="https://www.google.com.au/maps/place/Melton+Library+%26+Learning+Hub/@-37.6851673,144.5816548,18.29z/data=!4m5!3m4!1s0x0:0x3b5525c972617bfc!8m2!3d-37.68493!4d144.5820556" TargetMode="External"/><Relationship Id="rId23" Type="http://schemas.openxmlformats.org/officeDocument/2006/relationships/hyperlink" Target="http://www.accessabilityaustralia.com" TargetMode="External"/><Relationship Id="rId28" Type="http://schemas.openxmlformats.org/officeDocument/2006/relationships/theme" Target="theme/theme1.xml"/><Relationship Id="rId10" Type="http://schemas.openxmlformats.org/officeDocument/2006/relationships/hyperlink" Target="https://www.melton.vic.gov.au/Out-n-About/Libraries-and-learning/Libraries/Libraries-A/Using-the-library/Home-library-service" TargetMode="External"/><Relationship Id="rId19" Type="http://schemas.openxmlformats.org/officeDocument/2006/relationships/hyperlink" Target="https://www.melton.vic.gov.au/Out-n-About/Libraries-and-learning/Libraries/Library-events" TargetMode="External"/><Relationship Id="rId4" Type="http://schemas.openxmlformats.org/officeDocument/2006/relationships/webSettings" Target="webSettings.xml"/><Relationship Id="rId9" Type="http://schemas.openxmlformats.org/officeDocument/2006/relationships/hyperlink" Target="https://www.melton.vic.gov.au/Out-n-About/Libraries-and-learning/Libraries/eCollections" TargetMode="External"/><Relationship Id="rId14" Type="http://schemas.openxmlformats.org/officeDocument/2006/relationships/hyperlink" Target="https://www.melton.vic.gov.au/Out-n-About/Community-facilities/Venues-for-hire" TargetMode="External"/><Relationship Id="rId22" Type="http://schemas.openxmlformats.org/officeDocument/2006/relationships/hyperlink" Target="mailto:info@accessabilityaustral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2597</Words>
  <Characters>14806</Characters>
  <Application>Microsoft Office Word</Application>
  <DocSecurity>8</DocSecurity>
  <Lines>123</Lines>
  <Paragraphs>34</Paragraphs>
  <ScaleCrop>false</ScaleCrop>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8</cp:revision>
  <dcterms:created xsi:type="dcterms:W3CDTF">2019-10-28T02:05:00Z</dcterms:created>
  <dcterms:modified xsi:type="dcterms:W3CDTF">2019-10-28T02:30:00Z</dcterms:modified>
</cp:coreProperties>
</file>